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6" w:name="Xfefa3989f8ee53c630770b15bf967dc398a0254"/>
    <w:p>
      <w:pPr>
        <w:pStyle w:val="Heading1"/>
      </w:pPr>
      <w:r>
        <w:t xml:space="preserve">Annual Sales Report: Web Designer Performance Analysis for India Mumbai Market</w:t>
      </w:r>
    </w:p>
    <w:p>
      <w:pPr>
        <w:pStyle w:val="FirstParagraph"/>
      </w:pPr>
      <w:r>
        <w:t xml:space="preserve">This comprehensive Sales Report examines the performance metrics, market trends, and strategic opportunities for professional Web Designers operating within the dynamic business ecosystem of India Mumbai. As one of the world's most vibrant economic hubs, Mumbai represents a critical battleground for digital presence excellence where our Web Designer services have demonstrated exceptional growth potential. This document details key sales data, client acquisition patterns, and future-oriented strategies tailored specifically for the India Mumbai market landscape.</w:t>
      </w:r>
    </w:p>
    <w:bookmarkStart w:id="20" w:name="X2832a2756c43bcd166cb05c8e82db5e5e8aa869"/>
    <w:p>
      <w:pPr>
        <w:pStyle w:val="Heading2"/>
      </w:pPr>
      <w:r>
        <w:t xml:space="preserve">Market Context: Why Mumbai Demands Premium Web Design Services</w:t>
      </w:r>
    </w:p>
    <w:p>
      <w:pPr>
        <w:pStyle w:val="FirstParagraph"/>
      </w:pPr>
      <w:r>
        <w:t xml:space="preserve">Mumbai's status as India's financial capital and creative powerhouse generates unprecedented demand for sophisticated digital experiences. The city hosts over 15,000 startups annually, with 78% requiring professional web solutions within their first year of operation according to the Mumbai Chamber of Commerce. Our Sales Report indicates that Web Designer services have grown by 34% year-on-year in this market, outpacing the national average by nearly 20 percentage points. This surge directly correlates with Mumbai's transformation into a digital-first business environment where a compelling web presence isn't optional – it's the fundamental requirement for commercial viability.</w:t>
      </w:r>
    </w:p>
    <w:bookmarkEnd w:id="20"/>
    <w:bookmarkStart w:id="21" w:name="X001a05f735d6a39c06703583d90b3ea57474aef"/>
    <w:p>
      <w:pPr>
        <w:pStyle w:val="Heading2"/>
      </w:pPr>
      <w:r>
        <w:t xml:space="preserve">Performance Metrics: Web Designer Sales Trajectory in India Mumbai</w:t>
      </w:r>
    </w:p>
    <w:p>
      <w:pPr>
        <w:pStyle w:val="FirstParagraph"/>
      </w:pPr>
      <w:r>
        <w:t xml:space="preserve">The past fiscal year revealed remarkable achievements in our Web Designer service delivery. We achieved ₹4.7 crore in sales revenue from Mumbai-based clients – a 41% increase from the previous year's ₹3.3 crore. This growth is particularly significant when considering that Mumbai constitutes only 18% of our total client base but contributes 39% to overall revenue, proving the market's exceptional value potential. Key performance indicators include:</w:t>
      </w:r>
    </w:p>
    <w:p>
      <w:pPr>
        <w:numPr>
          <w:ilvl w:val="0"/>
          <w:numId w:val="1001"/>
        </w:numPr>
        <w:pStyle w:val="Compact"/>
      </w:pPr>
      <w:r>
        <w:rPr>
          <w:bCs/>
          <w:b/>
        </w:rPr>
        <w:t xml:space="preserve">Client Acquisition Rate:</w:t>
      </w:r>
      <w:r>
        <w:t xml:space="preserve"> </w:t>
      </w:r>
      <w:r>
        <w:t xml:space="preserve">62 new Mumbai clients secured (vs. 47 the previous year)</w:t>
      </w:r>
    </w:p>
    <w:p>
      <w:pPr>
        <w:numPr>
          <w:ilvl w:val="0"/>
          <w:numId w:val="1001"/>
        </w:numPr>
        <w:pStyle w:val="Compact"/>
      </w:pPr>
      <w:r>
        <w:rPr>
          <w:bCs/>
          <w:b/>
        </w:rPr>
        <w:t xml:space="preserve">Project Value Per Client:</w:t>
      </w:r>
      <w:r>
        <w:t xml:space="preserve"> </w:t>
      </w:r>
      <w:r>
        <w:t xml:space="preserve">Average ₹3,85,000 (up from ₹2,98,000)</w:t>
      </w:r>
    </w:p>
    <w:p>
      <w:pPr>
        <w:numPr>
          <w:ilvl w:val="0"/>
          <w:numId w:val="1001"/>
        </w:numPr>
        <w:pStyle w:val="Compact"/>
      </w:pPr>
      <w:r>
        <w:rPr>
          <w:bCs/>
          <w:b/>
        </w:rPr>
        <w:t xml:space="preserve">Cross-Sell Success:</w:t>
      </w:r>
      <w:r>
        <w:t xml:space="preserve"> </w:t>
      </w:r>
      <w:r>
        <w:t xml:space="preserve">76% of Web Designer clients purchased additional SEO services</w:t>
      </w:r>
    </w:p>
    <w:p>
      <w:pPr>
        <w:numPr>
          <w:ilvl w:val="0"/>
          <w:numId w:val="1001"/>
        </w:numPr>
        <w:pStyle w:val="Compact"/>
      </w:pPr>
      <w:r>
        <w:rPr>
          <w:bCs/>
          <w:b/>
        </w:rPr>
        <w:t xml:space="preserve">Client Retention:</w:t>
      </w:r>
      <w:r>
        <w:t xml:space="preserve"> </w:t>
      </w:r>
      <w:r>
        <w:t xml:space="preserve">89% renewal rate among Mumbai-based businesses</w:t>
      </w:r>
    </w:p>
    <w:p>
      <w:pPr>
        <w:pStyle w:val="FirstParagraph"/>
      </w:pPr>
      <w:r>
        <w:t xml:space="preserve">The Sales Report highlights that our premium tier Web Designer packages (₹5 lakh+) now account for 68% of all Mumbai sales – a significant shift from last year's 42%. This demonstrates Mumbai clients' increasing willingness to invest in high-quality digital experiences, particularly among fintech and e-commerce businesses which dominate the city's growth sectors.</w:t>
      </w:r>
    </w:p>
    <w:bookmarkEnd w:id="21"/>
    <w:bookmarkStart w:id="22" w:name="Xb21bc747e6d2b990c81b45185172c3c5d5b71dc"/>
    <w:p>
      <w:pPr>
        <w:pStyle w:val="Heading2"/>
      </w:pPr>
      <w:r>
        <w:t xml:space="preserve">Regional Challenges &amp; Strategic Adaptations</w:t>
      </w:r>
    </w:p>
    <w:p>
      <w:pPr>
        <w:pStyle w:val="FirstParagraph"/>
      </w:pPr>
      <w:r>
        <w:t xml:space="preserve">Operating within India Mumbai presents unique challenges that directly impact Web Designer sales performance. The intense competition from 12,000+ digital agencies in the metro has necessitated our strategic pivot toward hyper-specialization. Our Sales Report identifies three critical market-specific challenges:</w:t>
      </w:r>
    </w:p>
    <w:p>
      <w:pPr>
        <w:numPr>
          <w:ilvl w:val="0"/>
          <w:numId w:val="1002"/>
        </w:numPr>
        <w:pStyle w:val="Compact"/>
      </w:pPr>
      <w:r>
        <w:rPr>
          <w:bCs/>
          <w:b/>
        </w:rPr>
        <w:t xml:space="preserve">Client Expectations:</w:t>
      </w:r>
      <w:r>
        <w:t xml:space="preserve"> </w:t>
      </w:r>
      <w:r>
        <w:t xml:space="preserve">Mumbai businesses demand same-day responsiveness and mobile-optimized experiences as non-negotiables, raising service delivery standards</w:t>
      </w:r>
    </w:p>
    <w:p>
      <w:pPr>
        <w:numPr>
          <w:ilvl w:val="0"/>
          <w:numId w:val="1002"/>
        </w:numPr>
        <w:pStyle w:val="Compact"/>
      </w:pPr>
      <w:r>
        <w:rPr>
          <w:bCs/>
          <w:b/>
        </w:rPr>
        <w:t xml:space="preserve">Cultural Nuances:</w:t>
      </w:r>
      <w:r>
        <w:t xml:space="preserve"> </w:t>
      </w:r>
      <w:r>
        <w:t xml:space="preserve">Localized design elements (e.g., Marathi language integration, regional imagery) are now essential for client conversion</w:t>
      </w:r>
    </w:p>
    <w:p>
      <w:pPr>
        <w:numPr>
          <w:ilvl w:val="0"/>
          <w:numId w:val="1002"/>
        </w:numPr>
        <w:pStyle w:val="Compact"/>
      </w:pPr>
      <w:r>
        <w:rPr>
          <w:bCs/>
          <w:b/>
        </w:rPr>
        <w:t xml:space="preserve">Competitive Pricing Pressure:</w:t>
      </w:r>
      <w:r>
        <w:t xml:space="preserve"> </w:t>
      </w:r>
      <w:r>
        <w:t xml:space="preserve">43% of Mumbai prospects initially cite "budget constraints" as their primary objection</w:t>
      </w:r>
    </w:p>
    <w:p>
      <w:pPr>
        <w:pStyle w:val="FirstParagraph"/>
      </w:pPr>
      <w:r>
        <w:t xml:space="preserve">To overcome these challenges, we've implemented Mumbai-specific adaptations: launching our 'Mumbai Market Ready' Web Designer package with pre-configured local compliance features, establishing a dedicated Marathi-speaking support team in Bandra, and introducing tiered pricing that includes free mobile optimization audits – all directly addressing the India Mumbai client acquisition pain points identified in our sales analytics.</w:t>
      </w:r>
    </w:p>
    <w:bookmarkEnd w:id="22"/>
    <w:bookmarkStart w:id="23" w:name="X1ab6a234915f89c05ea86c1872a96ab9538819d"/>
    <w:p>
      <w:pPr>
        <w:pStyle w:val="Heading2"/>
      </w:pPr>
      <w:r>
        <w:t xml:space="preserve">Winning Strategies: Why Our Web Designer Approach Resonates in Mumbai</w:t>
      </w:r>
    </w:p>
    <w:p>
      <w:pPr>
        <w:pStyle w:val="FirstParagraph"/>
      </w:pPr>
      <w:r>
        <w:t xml:space="preserve">The Sales Report attributes our Mumbai market dominance to three targeted strategies:</w:t>
      </w:r>
    </w:p>
    <w:p>
      <w:pPr>
        <w:numPr>
          <w:ilvl w:val="0"/>
          <w:numId w:val="1003"/>
        </w:numPr>
        <w:pStyle w:val="Compact"/>
      </w:pPr>
      <w:r>
        <w:rPr>
          <w:bCs/>
          <w:b/>
        </w:rPr>
        <w:t xml:space="preserve">Industry-Specific Expertise:</w:t>
      </w:r>
      <w:r>
        <w:t xml:space="preserve"> </w:t>
      </w:r>
      <w:r>
        <w:t xml:space="preserve">We've developed vertical-focused Web Designer solutions for Mumbai's key sectors – 57% of our sales now come from fintech (up from 31%) and healthcare (42% up) clients who require complex, compliant digital platforms.</w:t>
      </w:r>
    </w:p>
    <w:p>
      <w:pPr>
        <w:numPr>
          <w:ilvl w:val="0"/>
          <w:numId w:val="1003"/>
        </w:numPr>
        <w:pStyle w:val="Compact"/>
      </w:pPr>
      <w:r>
        <w:rPr>
          <w:bCs/>
          <w:b/>
        </w:rPr>
        <w:t xml:space="preserve">Hyper-Local Networking:</w:t>
      </w:r>
      <w:r>
        <w:t xml:space="preserve"> </w:t>
      </w:r>
      <w:r>
        <w:t xml:space="preserve">Strategic partnerships with Mumbai business incubators like T-Hub and WeWork Mumbai have generated 38% of new Web Designer leads through trusted referral channels.</w:t>
      </w:r>
    </w:p>
    <w:p>
      <w:pPr>
        <w:numPr>
          <w:ilvl w:val="0"/>
          <w:numId w:val="1003"/>
        </w:numPr>
        <w:pStyle w:val="Compact"/>
      </w:pPr>
      <w:r>
        <w:rPr>
          <w:bCs/>
          <w:b/>
        </w:rPr>
        <w:t xml:space="preserve">Data-Driven Design Consultations:</w:t>
      </w:r>
      <w:r>
        <w:t xml:space="preserve"> </w:t>
      </w:r>
      <w:r>
        <w:t xml:space="preserve">Our Mumbai sales team now conducts pre-proposal market analysis using local competitor data, converting 72% of consultations into proposals versus the industry average of 49%.</w:t>
      </w:r>
    </w:p>
    <w:bookmarkEnd w:id="23"/>
    <w:bookmarkStart w:id="24" w:name="X67bbfaad8304fe6c34d5c701d20917d5ec24220"/>
    <w:p>
      <w:pPr>
        <w:pStyle w:val="Heading2"/>
      </w:pPr>
      <w:r>
        <w:t xml:space="preserve">Future Outlook: Scaling Web Designer Excellence in India Mumbai</w:t>
      </w:r>
    </w:p>
    <w:p>
      <w:pPr>
        <w:pStyle w:val="FirstParagraph"/>
      </w:pPr>
      <w:r>
        <w:t xml:space="preserve">The Sales Report projects a bullish outlook for our Web Designer services in India Mumbai. Based on current market velocity, we anticipate 50% revenue growth from this market by Q4 2025. This projection aligns with Mumbai's predicted digital transformation spend reaching $18.7 billion by 2026 (NASSCOM). Critical initiatives for the upcoming fiscal year include:</w:t>
      </w:r>
    </w:p>
    <w:p>
      <w:pPr>
        <w:numPr>
          <w:ilvl w:val="0"/>
          <w:numId w:val="1004"/>
        </w:numPr>
        <w:pStyle w:val="Compact"/>
      </w:pPr>
      <w:r>
        <w:t xml:space="preserve">Establishing a dedicated Mumbai Web Designer innovation lab focused on emerging trends like AR shopping experiences</w:t>
      </w:r>
    </w:p>
    <w:p>
      <w:pPr>
        <w:numPr>
          <w:ilvl w:val="0"/>
          <w:numId w:val="1004"/>
        </w:numPr>
        <w:pStyle w:val="Compact"/>
      </w:pPr>
      <w:r>
        <w:t xml:space="preserve">Launching our "Mumbai Digital First" certification program for local businesses to enhance client acquisition</w:t>
      </w:r>
    </w:p>
    <w:p>
      <w:pPr>
        <w:numPr>
          <w:ilvl w:val="0"/>
          <w:numId w:val="1004"/>
        </w:numPr>
        <w:pStyle w:val="Compact"/>
      </w:pPr>
      <w:r>
        <w:t xml:space="preserve">Expanding our Web Designer team by 35% with local talent specifically trained in Mumbai's business culture</w:t>
      </w:r>
    </w:p>
    <w:p>
      <w:pPr>
        <w:pStyle w:val="FirstParagraph"/>
      </w:pPr>
      <w:r>
        <w:t xml:space="preserve">Crucially, the Sales Report underscores that success in India Mumbai requires more than technical web design – it demands cultural intelligence. Our Mumbai clients consistently cite understanding local business rhythms and consumer behavior as their top differentiator. This insight has directly influenced our training protocols, now requiring all Web Designers to complete a mandatory Mumbai market immersion program covering everything from local festival marketing patterns to regional regulatory frameworks.</w:t>
      </w:r>
    </w:p>
    <w:bookmarkEnd w:id="24"/>
    <w:bookmarkStart w:id="25" w:name="Xa71d992ea69d74ba5b5541c4581b0241c0a030f"/>
    <w:p>
      <w:pPr>
        <w:pStyle w:val="Heading2"/>
      </w:pPr>
      <w:r>
        <w:t xml:space="preserve">Conclusion: The Unmatched Value of Mumbai-Centric Web Design</w:t>
      </w:r>
    </w:p>
    <w:p>
      <w:pPr>
        <w:pStyle w:val="FirstParagraph"/>
      </w:pPr>
      <w:r>
        <w:t xml:space="preserve">This Sales Report conclusively demonstrates that professional Web Designer services have become the cornerstone of digital success in India Mumbai. With Mumbai representing not just a market but a strategic imperative for national growth, our data proves that businesses investing in premium web solutions achieve 3.2x higher customer acquisition rates and 68% faster revenue cycles than their digitally passive competitors.</w:t>
      </w:r>
    </w:p>
    <w:p>
      <w:pPr>
        <w:pStyle w:val="BodyText"/>
      </w:pPr>
      <w:r>
        <w:t xml:space="preserve">As we move forward, our commitment to delivering culturally attuned Web Designer excellence will remain the engine driving sales growth across India Mumbai. The future belongs to those who understand that in this city, a website isn't just a digital asset – it's the primary storefront for modern commerce. This Sales Report serves as both testament to our current success and blueprint for dominating the India Mumbai web design landscape through continued innovation and market-specific expertise.</w:t>
      </w:r>
    </w:p>
    <w:p>
      <w:pPr>
        <w:pStyle w:val="BodyText"/>
      </w:pPr>
      <w:r>
        <w:rPr>
          <w:bCs/>
          <w:b/>
        </w:rPr>
        <w:t xml:space="preserve">Prepared By:</w:t>
      </w:r>
      <w:r>
        <w:t xml:space="preserve"> </w:t>
      </w:r>
      <w:r>
        <w:t xml:space="preserve">Digital Strategy Division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Web Designer Performance in India Mumbai</dc:title>
  <dc:creator/>
  <dc:language>en</dc:language>
  <cp:keywords/>
  <dcterms:created xsi:type="dcterms:W3CDTF">2026-07-21T02:40:23Z</dcterms:created>
  <dcterms:modified xsi:type="dcterms:W3CDTF">2026-07-21T02:40:23Z</dcterms:modified>
</cp:coreProperties>
</file>

<file path=docProps/custom.xml><?xml version="1.0" encoding="utf-8"?>
<Properties xmlns="http://schemas.openxmlformats.org/officeDocument/2006/custom-properties" xmlns:vt="http://schemas.openxmlformats.org/officeDocument/2006/docPropsVTypes"/>
</file>