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Web</w:t>
      </w:r>
      <w:r>
        <w:t xml:space="preserve"> </w:t>
      </w:r>
      <w:r>
        <w:t xml:space="preserve">Designer</w:t>
      </w:r>
      <w:r>
        <w:t xml:space="preserve"> </w:t>
      </w:r>
      <w:r>
        <w:t xml:space="preserve">Sales</w:t>
      </w:r>
      <w:r>
        <w:t xml:space="preserve"> </w:t>
      </w:r>
      <w:r>
        <w:t xml:space="preserve">Report</w:t>
      </w:r>
    </w:p>
    <w:bookmarkStart w:id="30" w:name="X548033d0ada8854b83d64cc8ad1773f6fe7e0a0"/>
    <w:p>
      <w:pPr>
        <w:pStyle w:val="Heading1"/>
      </w:pPr>
      <w:r>
        <w:t xml:space="preserve">Comprehensive Sales Report: Premium Web Design Services in Israel Jerusalem Market</w:t>
      </w:r>
    </w:p>
    <w:bookmarkStart w:id="20" w:name="executive-summary"/>
    <w:p>
      <w:pPr>
        <w:pStyle w:val="Heading2"/>
      </w:pPr>
      <w:r>
        <w:t xml:space="preserve">Executive Summary</w:t>
      </w:r>
    </w:p>
    <w:p>
      <w:pPr>
        <w:pStyle w:val="FirstParagraph"/>
      </w:pPr>
      <w:r>
        <w:t xml:space="preserve">This sales report details the performance and strategic positioning of our web design services within the competitive digital landscape of Israel Jerusalem. As a specialized Web Designer serving enterprise clients and SMEs across the Holy City, we've achieved remarkable growth in Q3 2023 with a 37% year-over-year increase in revenue. Our success stems from deep cultural understanding, localized SEO strategies, and tailored solutions addressing unique Jerusalem business challenges. This document outlines market insights, sales performance metrics, client acquisition strategies specifically designed for Jerusalem's diverse economic ecosystem, and forward-looking initiatives to dominate Israel's web design sector.</w:t>
      </w:r>
    </w:p>
    <w:bookmarkEnd w:id="20"/>
    <w:bookmarkStart w:id="21" w:name="X3e67f72838bff140ddb4dcd6eb772a65382f37e"/>
    <w:p>
      <w:pPr>
        <w:pStyle w:val="Heading2"/>
      </w:pPr>
      <w:r>
        <w:t xml:space="preserve">Israel Jerusalem Market Analysis: Unique Business Environment</w:t>
      </w:r>
    </w:p>
    <w:p>
      <w:pPr>
        <w:pStyle w:val="FirstParagraph"/>
      </w:pPr>
      <w:r>
        <w:t xml:space="preserve">The Israel Jerusalem market presents distinctive opportunities requiring specialized Web Designer expertise. Unlike Tel Aviv's tech-centric environment, Jerusalem businesses prioritize cultural sensitivity, multilingual functionality (Hebrew, Arabic, English), and heritage integration in digital presence. Our research shows 83% of Jerusalem-based businesses lack mobile-optimized sites—creating a massive untapped opportunity. Local regulations regarding religious site accessibility and tourism information require custom development approaches that generic agencies cannot provide. This report confirms that successful Web Designer firms in Israel Jerusalem must demonstrate:</w:t>
      </w:r>
    </w:p>
    <w:p>
      <w:pPr>
        <w:numPr>
          <w:ilvl w:val="0"/>
          <w:numId w:val="1001"/>
        </w:numPr>
        <w:pStyle w:val="Compact"/>
      </w:pPr>
      <w:r>
        <w:t xml:space="preserve">Knowledge of Jerusalem's municipal business registration processes</w:t>
      </w:r>
    </w:p>
    <w:p>
      <w:pPr>
        <w:numPr>
          <w:ilvl w:val="0"/>
          <w:numId w:val="1001"/>
        </w:numPr>
        <w:pStyle w:val="Compact"/>
      </w:pPr>
      <w:r>
        <w:t xml:space="preserve">Experience with heritage tourism client requirements</w:t>
      </w:r>
    </w:p>
    <w:p>
      <w:pPr>
        <w:numPr>
          <w:ilvl w:val="0"/>
          <w:numId w:val="1001"/>
        </w:numPr>
        <w:pStyle w:val="Compact"/>
      </w:pPr>
      <w:r>
        <w:t xml:space="preserve">Ability to implement multi-language solutions respecting local customs</w:t>
      </w:r>
    </w:p>
    <w:bookmarkEnd w:id="21"/>
    <w:bookmarkStart w:id="23" w:name="X6fb6c04d23d63985bbdccee3795a36a36b6bf15"/>
    <w:p>
      <w:pPr>
        <w:pStyle w:val="Heading2"/>
      </w:pPr>
      <w:r>
        <w:t xml:space="preserve">Q3 2023 Sales Performance: Targeted Jerusalem Market Results</w:t>
      </w:r>
    </w:p>
    <w:p>
      <w:pPr>
        <w:pStyle w:val="FirstParagraph"/>
      </w:pPr>
      <w:r>
        <w:t xml:space="preserve">We achieved exceptional results in Israel Jerusalem through hyper-localized sales strategies. Key metrics include:</w:t>
      </w:r>
    </w:p>
    <w:p>
      <w:pPr>
        <w:numPr>
          <w:ilvl w:val="0"/>
          <w:numId w:val="1002"/>
        </w:numPr>
        <w:pStyle w:val="Compact"/>
      </w:pPr>
      <w:r>
        <w:rPr>
          <w:bCs/>
          <w:b/>
        </w:rPr>
        <w:t xml:space="preserve">Revenue Growth:</w:t>
      </w:r>
      <w:r>
        <w:t xml:space="preserve"> </w:t>
      </w:r>
      <w:r>
        <w:t xml:space="preserve">$187,500 (37% YoY) - 62% from Jerusalem-based clients</w:t>
      </w:r>
    </w:p>
    <w:p>
      <w:pPr>
        <w:numPr>
          <w:ilvl w:val="0"/>
          <w:numId w:val="1002"/>
        </w:numPr>
        <w:pStyle w:val="Compact"/>
      </w:pPr>
      <w:r>
        <w:rPr>
          <w:bCs/>
          <w:b/>
        </w:rPr>
        <w:t xml:space="preserve">New Client Acquisition:</w:t>
      </w:r>
      <w:r>
        <w:t xml:space="preserve"> </w:t>
      </w:r>
      <w:r>
        <w:t xml:space="preserve">43 new contracts (vs. 29 in Q2), with 87% from Jerusalem</w:t>
      </w:r>
    </w:p>
    <w:p>
      <w:pPr>
        <w:numPr>
          <w:ilvl w:val="0"/>
          <w:numId w:val="1002"/>
        </w:numPr>
        <w:pStyle w:val="Compact"/>
      </w:pPr>
      <w:r>
        <w:t xml:space="preserve">91% (above industry average of 78%)</w:t>
      </w:r>
    </w:p>
    <w:p>
      <w:pPr>
        <w:numPr>
          <w:ilvl w:val="0"/>
          <w:numId w:val="1002"/>
        </w:numPr>
        <w:pStyle w:val="Compact"/>
      </w:pPr>
      <w:r>
        <w:rPr>
          <w:bCs/>
          <w:b/>
        </w:rPr>
        <w:t xml:space="preserve">Largest Deal Closed:</w:t>
      </w:r>
      <w:r>
        <w:t xml:space="preserve"> </w:t>
      </w:r>
      <w:r>
        <w:t xml:space="preserve">$42,000 contract for Jerusalem Heritage Foundation's multilingual tourism portal</w:t>
      </w:r>
    </w:p>
    <w:bookmarkStart w:id="22" w:name="X539f068b1c76d0ba9c1ff19ef3c118c503b15b7"/>
    <w:p>
      <w:pPr>
        <w:pStyle w:val="Heading3"/>
      </w:pPr>
      <w:r>
        <w:t xml:space="preserve">Jerusalem-Specific Sales Channels That Drove Growth</w:t>
      </w:r>
    </w:p>
    <w:p>
      <w:pPr>
        <w:pStyle w:val="FirstParagraph"/>
      </w:pPr>
      <w:r>
        <w:t xml:space="preserve">We strategically leveraged Jerusalem-specific networking channels that generic agencies overlook:</w:t>
      </w:r>
    </w:p>
    <w:p>
      <w:pPr>
        <w:numPr>
          <w:ilvl w:val="0"/>
          <w:numId w:val="1003"/>
        </w:numPr>
        <w:pStyle w:val="Compact"/>
      </w:pPr>
      <w:r>
        <w:rPr>
          <w:bCs/>
          <w:b/>
        </w:rPr>
        <w:t xml:space="preserve">Jerusalem Municipality Partnerships:</w:t>
      </w:r>
      <w:r>
        <w:t xml:space="preserve"> </w:t>
      </w:r>
      <w:r>
        <w:t xml:space="preserve">Collaborated with the City's Innovation Hub for targeted workshops at Ben Yehuda Street business center</w:t>
      </w:r>
    </w:p>
    <w:p>
      <w:pPr>
        <w:numPr>
          <w:ilvl w:val="0"/>
          <w:numId w:val="1003"/>
        </w:numPr>
        <w:pStyle w:val="Compact"/>
      </w:pPr>
      <w:r>
        <w:rPr>
          <w:bCs/>
          <w:b/>
        </w:rPr>
        <w:t xml:space="preserve">Heritage Sector Focus:</w:t>
      </w:r>
      <w:r>
        <w:t xml:space="preserve"> </w:t>
      </w:r>
      <w:r>
        <w:t xml:space="preserve">Developed specialized packages for Yad Vashem-affiliated businesses and Old City tourism operators</w:t>
      </w:r>
    </w:p>
    <w:p>
      <w:pPr>
        <w:numPr>
          <w:ilvl w:val="0"/>
          <w:numId w:val="1003"/>
        </w:numPr>
        <w:pStyle w:val="Compact"/>
      </w:pPr>
      <w:r>
        <w:rPr>
          <w:bCs/>
          <w:b/>
        </w:rPr>
        <w:t xml:space="preserve">Digital Marketing in Arabic/Hebrew:</w:t>
      </w:r>
      <w:r>
        <w:t xml:space="preserve"> </w:t>
      </w:r>
      <w:r>
        <w:t xml:space="preserve">Ran culturally nuanced Facebook campaigns targeting Jerusalem neighborhoods like Mea Shearim and Armon Hanatziv</w:t>
      </w:r>
    </w:p>
    <w:bookmarkEnd w:id="22"/>
    <w:bookmarkEnd w:id="23"/>
    <w:bookmarkStart w:id="26" w:name="X1fbe612d666c410ad3fdbafd4cc9fe36b59b852"/>
    <w:p>
      <w:pPr>
        <w:pStyle w:val="Heading2"/>
      </w:pPr>
      <w:r>
        <w:t xml:space="preserve">Client Success Stories: Israel Jerusalem Impact</w:t>
      </w:r>
    </w:p>
    <w:bookmarkStart w:id="24" w:name="X70ce0af44b1f58e9bb329918127e61269ca4811"/>
    <w:p>
      <w:pPr>
        <w:pStyle w:val="Heading3"/>
      </w:pPr>
      <w:r>
        <w:t xml:space="preserve">Case Study 1: Beit HaKnesset of the Old City (Jerusalem)</w:t>
      </w:r>
    </w:p>
    <w:p>
      <w:pPr>
        <w:pStyle w:val="FirstParagraph"/>
      </w:pPr>
      <w:r>
        <w:rPr>
          <w:bCs/>
          <w:b/>
        </w:rPr>
        <w:t xml:space="preserve">Challenge:</w:t>
      </w:r>
      <w:r>
        <w:t xml:space="preserve"> </w:t>
      </w:r>
      <w:r>
        <w:t xml:space="preserve">Religious institution needed multilingual site (Hebrew/Arabic/English) compliant with Jewish law regarding image usage and location privacy.</w:t>
      </w:r>
    </w:p>
    <w:p>
      <w:pPr>
        <w:pStyle w:val="BodyText"/>
      </w:pPr>
      <w:r>
        <w:rPr>
          <w:bCs/>
          <w:b/>
        </w:rPr>
        <w:t xml:space="preserve">Solution:</w:t>
      </w:r>
      <w:r>
        <w:t xml:space="preserve"> </w:t>
      </w:r>
      <w:r>
        <w:t xml:space="preserve">Our Jerusalem-based Web Designer team created custom content management system avoiding photographic restrictions, implemented real-time prayer schedule integration, and optimized for low-bandwidth areas common in historical neighborhoods. Site increased online donations by 157% within 3 months.</w:t>
      </w:r>
    </w:p>
    <w:bookmarkEnd w:id="24"/>
    <w:bookmarkStart w:id="25" w:name="X45f1ebf656e76a358439fe58762f577922522c9"/>
    <w:p>
      <w:pPr>
        <w:pStyle w:val="Heading3"/>
      </w:pPr>
      <w:r>
        <w:t xml:space="preserve">Case Study 2: Al-Kamal Restaurant (Jerusalem)</w:t>
      </w:r>
    </w:p>
    <w:p>
      <w:pPr>
        <w:pStyle w:val="FirstParagraph"/>
      </w:pPr>
      <w:r>
        <w:rPr>
          <w:bCs/>
          <w:b/>
        </w:rPr>
        <w:t xml:space="preserve">Challenge:</w:t>
      </w:r>
      <w:r>
        <w:t xml:space="preserve"> </w:t>
      </w:r>
      <w:r>
        <w:t xml:space="preserve">Family-owned restaurant struggling to attract young tourists due to outdated website and poor mobile experience.</w:t>
      </w:r>
    </w:p>
    <w:p>
      <w:pPr>
        <w:pStyle w:val="BodyText"/>
      </w:pPr>
      <w:r>
        <w:rPr>
          <w:bCs/>
          <w:b/>
        </w:rPr>
        <w:t xml:space="preserve">Solution:</w:t>
      </w:r>
      <w:r>
        <w:t xml:space="preserve"> </w:t>
      </w:r>
      <w:r>
        <w:t xml:space="preserve">Developed Jerusalem-specific SEO strategy targeting "authentic Jerusalem food tours" keywords. Created location-based booking system showing proximity to Western Wall and Armenian Quarter. Generated 220 new reservation inquiries in first month post-launch.</w:t>
      </w:r>
    </w:p>
    <w:bookmarkEnd w:id="25"/>
    <w:bookmarkEnd w:id="26"/>
    <w:bookmarkStart w:id="27" w:name="X0eb14822259489416c4b3c88817252ed05ec4e3"/>
    <w:p>
      <w:pPr>
        <w:pStyle w:val="Heading2"/>
      </w:pPr>
      <w:r>
        <w:t xml:space="preserve">Overcoming Local Challenges: Web Designer Adaptation Strategies</w:t>
      </w:r>
    </w:p>
    <w:p>
      <w:pPr>
        <w:pStyle w:val="FirstParagraph"/>
      </w:pPr>
      <w:r>
        <w:t xml:space="preserve">Our Sales Report identifies key obstacles unique to Israel Jerusalem market and our effective solutions:</w:t>
      </w:r>
    </w:p>
    <w:p>
      <w:pPr>
        <w:pStyle w:val="BodyText"/>
      </w:pPr>
      <w:r>
        <w:t xml:space="preserve">Market Challenge</w:t>
      </w:r>
    </w:p>
    <w:p>
      <w:pPr>
        <w:pStyle w:val="BodyText"/>
      </w:pPr>
      <w:r>
        <w:t xml:space="preserve">Sales Team Solution</w:t>
      </w:r>
    </w:p>
    <w:p>
      <w:pPr>
        <w:pStyle w:val="BodyText"/>
      </w:pPr>
      <w:r>
        <w:t xml:space="preserve">Municipal permit delays for physical business signage affecting online branding consistency</w:t>
      </w:r>
    </w:p>
    <w:p>
      <w:pPr>
        <w:pStyle w:val="BodyText"/>
      </w:pPr>
      <w:r>
        <w:t xml:space="preserve">Integrated permit status tracker in client dashboard with automatic design adjustments</w:t>
      </w:r>
    </w:p>
    <w:p>
      <w:pPr>
        <w:pStyle w:val="BodyText"/>
      </w:pPr>
      <w:r>
        <w:t xml:space="preserve">Low digital literacy among heritage sector businesses (e.g., craft cooperatives)</w:t>
      </w:r>
    </w:p>
    <w:p>
      <w:pPr>
        <w:pStyle w:val="BodyText"/>
      </w:pPr>
      <w:r>
        <w:t xml:space="preserve">Created "Jerusalem Digital Ambassador" training program with in-person sessions at Mahane Yehuda Market</w:t>
      </w:r>
    </w:p>
    <w:p>
      <w:pPr>
        <w:pStyle w:val="BodyText"/>
      </w:pPr>
      <w:r>
        <w:t xml:space="preserve">Competition from Tel Aviv agencies lacking Jerusalem cultural knowledge</w:t>
      </w:r>
    </w:p>
    <w:p>
      <w:pPr>
        <w:pStyle w:val="BodyText"/>
      </w:pPr>
      <w:r>
        <w:t xml:space="preserve">Developed "Jerusalem Certified Web Designer" certification for our team members (required 120 hours of local market immersion)</w:t>
      </w:r>
    </w:p>
    <w:bookmarkEnd w:id="27"/>
    <w:bookmarkStart w:id="28" w:name="Xecd6eb59e7a16212a52c7cb1e04fef7e6da772d"/>
    <w:p>
      <w:pPr>
        <w:pStyle w:val="Heading2"/>
      </w:pPr>
      <w:r>
        <w:t xml:space="preserve">Future Sales Strategy: Dominating Israel Jerusalem Market</w:t>
      </w:r>
    </w:p>
    <w:p>
      <w:pPr>
        <w:pStyle w:val="FirstParagraph"/>
      </w:pPr>
      <w:r>
        <w:t xml:space="preserve">To sustain growth in the Israel Jerusalem market, we're implementing three pillars:</w:t>
      </w:r>
    </w:p>
    <w:p>
      <w:pPr>
        <w:numPr>
          <w:ilvl w:val="0"/>
          <w:numId w:val="1004"/>
        </w:numPr>
        <w:pStyle w:val="Compact"/>
      </w:pPr>
      <w:r>
        <w:rPr>
          <w:bCs/>
          <w:b/>
        </w:rPr>
        <w:t xml:space="preserve">Jerusalem Cultural Intelligence Program:</w:t>
      </w:r>
      <w:r>
        <w:t xml:space="preserve"> </w:t>
      </w:r>
      <w:r>
        <w:t xml:space="preserve">Mandatory training for all Web Designer staff including visits to 50+ heritage sites and weekly meetings with local business owners at Machaneh Yehuda</w:t>
      </w:r>
    </w:p>
    <w:p>
      <w:pPr>
        <w:numPr>
          <w:ilvl w:val="0"/>
          <w:numId w:val="1004"/>
        </w:numPr>
        <w:pStyle w:val="Compact"/>
      </w:pPr>
      <w:r>
        <w:rPr>
          <w:bCs/>
          <w:b/>
        </w:rPr>
        <w:t xml:space="preserve">Tourism Sector Specialization:</w:t>
      </w:r>
      <w:r>
        <w:t xml:space="preserve"> </w:t>
      </w:r>
      <w:r>
        <w:t xml:space="preserve">Creating "Jerusalem Tourism Digital Package" including integration with Israel National Parks API and Hebrew/Arabic guided tour features</w:t>
      </w:r>
    </w:p>
    <w:p>
      <w:pPr>
        <w:numPr>
          <w:ilvl w:val="0"/>
          <w:numId w:val="1004"/>
        </w:numPr>
        <w:pStyle w:val="Compact"/>
      </w:pPr>
      <w:r>
        <w:rPr>
          <w:bCs/>
          <w:b/>
        </w:rPr>
        <w:t xml:space="preserve">Community Partnership Network:</w:t>
      </w:r>
      <w:r>
        <w:t xml:space="preserve"> </w:t>
      </w:r>
      <w:r>
        <w:t xml:space="preserve">Formalizing relationships with 15+ Jerusalem business associations for exclusive referral programs</w:t>
      </w:r>
    </w:p>
    <w:p>
      <w:pPr>
        <w:pStyle w:val="FirstParagraph"/>
      </w:pPr>
      <w:r>
        <w:t xml:space="preserve">We project 52% revenue growth from Jerusalem in Q4 through these initiatives, targeting $240,000 in sales. Our competitive edge lies in proving that a Web Designer who understands the soul of Jerusalem delivers measurable business outcomes beyond technical capabilities.</w:t>
      </w:r>
    </w:p>
    <w:bookmarkEnd w:id="28"/>
    <w:bookmarkStart w:id="29" w:name="conclusion-the-jerusalem-advantage"/>
    <w:p>
      <w:pPr>
        <w:pStyle w:val="Heading2"/>
      </w:pPr>
      <w:r>
        <w:t xml:space="preserve">Conclusion: The Jerusalem Advantage</w:t>
      </w:r>
    </w:p>
    <w:p>
      <w:pPr>
        <w:pStyle w:val="FirstParagraph"/>
      </w:pPr>
      <w:r>
        <w:t xml:space="preserve">This Sales Report unequivocally demonstrates that specialized web design services for Israel Jerusalem market require cultural fluency as much as technical skill. Our 37% YoY revenue growth in this unique market validates that businesses in Jerusalem prioritize local expertise over cost savings from distant agencies. As the Holy City continues its digital transformation, our Web Designer team's deep understanding of Jerusalem's economic ecosystem—where heritage meets modernity—positions us as the undisputed leader for Israeli businesses seeking meaningful online presence. The future of successful web design in Israel Jerusalem isn't about technology alone; it's about designing with Jerusalem in mind. We've built this foundation, and our Q3 results confirm that when a Web Designer understands Israel Jerusalem, the sales opportunities are limitless.</w:t>
      </w:r>
    </w:p>
    <w:p>
      <w:pPr>
        <w:pStyle w:val="BodyText"/>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Global Digital Strategy Division - Jerusalem Market Focus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Web Designer Sales Report</dc:title>
  <dc:creator/>
  <dc:language>en</dc:language>
  <cp:keywords/>
  <dcterms:created xsi:type="dcterms:W3CDTF">2026-07-21T06:31:16Z</dcterms:created>
  <dcterms:modified xsi:type="dcterms:W3CDTF">2026-07-21T06:31:16Z</dcterms:modified>
</cp:coreProperties>
</file>

<file path=docProps/custom.xml><?xml version="1.0" encoding="utf-8"?>
<Properties xmlns="http://schemas.openxmlformats.org/officeDocument/2006/custom-properties" xmlns:vt="http://schemas.openxmlformats.org/officeDocument/2006/docPropsVTypes"/>
</file>