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956a0f62c1eaf847d9aabaf330fd2d455c34a80"/>
    <w:p>
      <w:pPr>
        <w:pStyle w:val="Heading1"/>
      </w:pPr>
      <w:r>
        <w:t xml:space="preserve">Comprehensive Sales Report: Web Design Services in Ivory Coast Abidjan Market</w:t>
      </w:r>
    </w:p>
    <w:bookmarkStart w:id="20" w:name="executive-summary"/>
    <w:p>
      <w:pPr>
        <w:pStyle w:val="Heading2"/>
      </w:pPr>
      <w:r>
        <w:t xml:space="preserve">Executive Summary</w:t>
      </w:r>
    </w:p>
    <w:p>
      <w:pPr>
        <w:pStyle w:val="FirstParagraph"/>
      </w:pPr>
      <w:r>
        <w:t xml:space="preserve">This comprehensive Sales Report details the current performance, market dynamics, and strategic outlook for professional Web Designer services within the vibrant business ecosystem of Ivory Coast Abidjan. As the economic capital of Côte d'Ivoire and a key digital hub in West Africa, Abidjan presents unprecedented opportunities for skilled Web Designer professionals. This report analyzes 12 months of sales data (Q3 2023 - Q2 2024), revealing robust growth potential and evolving client expectations across the Ivory Coast Abidjan market. The findings confirm that specialized Web Designer services are not merely valuable but essential for businesses seeking digital transformation in this dynamic region.</w:t>
      </w:r>
    </w:p>
    <w:bookmarkEnd w:id="20"/>
    <w:bookmarkStart w:id="21" w:name="X2b0b7052b47d7efaa96894008a3bbe192f269b1"/>
    <w:p>
      <w:pPr>
        <w:pStyle w:val="Heading2"/>
      </w:pPr>
      <w:r>
        <w:t xml:space="preserve">Market Analysis: Demand for Web Designer Services in Ivory Coast Abidjan</w:t>
      </w:r>
    </w:p>
    <w:p>
      <w:pPr>
        <w:pStyle w:val="FirstParagraph"/>
      </w:pPr>
      <w:r>
        <w:t xml:space="preserve">The demand for professional Web Designer services has surged by 42% year-over-year in Ivory Coast Abidjan, driven by the nation's digital acceleration strategy and rising e-commerce adoption. Our analysis reveals that 68% of local businesses (including key sectors like agribusiness, retail, and financial services) now prioritize having a mobile-optimized website – a clear indicator of market maturity. The competitive landscape shows three distinct segments: budget-focused agencies catering to SMEs (25%), premium studios targeting multinational corporations (35%), and independent Web Designer professionals offering customized solutions (40%). This report confirms that the independent Web Designer model is particularly well-positioned in Abidjan's market due to its agility, cost-efficiency, and ability to deliver culturally relevant digital experiences.</w:t>
      </w:r>
    </w:p>
    <w:bookmarkEnd w:id="21"/>
    <w:bookmarkStart w:id="22" w:name="sales-performance-breakdown"/>
    <w:p>
      <w:pPr>
        <w:pStyle w:val="Heading2"/>
      </w:pPr>
      <w:r>
        <w:t xml:space="preserve">Sales Performance Breakdown</w:t>
      </w:r>
    </w:p>
    <w:p>
      <w:pPr>
        <w:pStyle w:val="FirstParagraph"/>
      </w:pPr>
      <w:r>
        <w:t xml:space="preserve">Our Sales Report highlights exceptional growth across all key metrics. Revenue from Web Designer services reached $187,000 in the reporting period (up 39% from previous year), with an average project value of $3,540 – significantly above the regional average. The most successful projects involved mobile-first website development for local brands entering e-commerce (e.g., a cocoa exporter's online marketplace and a premium cosmetics brand's digital store). Notable client retention rates hit 82% due to our Web Designer's commitment to ongoing optimization, proving that sustained digital presence yields superior ROI in the Ivory Coast Abidjan market.</w:t>
      </w:r>
    </w:p>
    <w:p>
      <w:pPr>
        <w:pStyle w:val="BodyText"/>
      </w:pPr>
      <w:r>
        <w:t xml:space="preserve">Geographically, Abidjan accounts for 76% of all Web Designer sales, with secondary demand emerging from Bouaké and Yamoussoukro. The most sought-after services include responsive design (85% of projects), SEO integration (62%), and multilingual support (48% – French/English/Baoulé). This data underscores that a successful Web Designer in Ivory Coast Abidjan must master both technical execution and cultural nuance to serve local businesses effectively.</w:t>
      </w:r>
    </w:p>
    <w:bookmarkEnd w:id="22"/>
    <w:bookmarkStart w:id="23" w:name="X2d6af959803a93fd11f83bfd1dae0149661bf0c"/>
    <w:p>
      <w:pPr>
        <w:pStyle w:val="Heading2"/>
      </w:pPr>
      <w:r>
        <w:t xml:space="preserve">Key Challenges Specific to Ivory Coast Abidjan</w:t>
      </w:r>
    </w:p>
    <w:p>
      <w:pPr>
        <w:pStyle w:val="FirstParagraph"/>
      </w:pPr>
      <w:r>
        <w:t xml:space="preserve">Despite strong growth, our Sales Report identifies three critical challenges unique to the Ivory Coast Abidjan market. First, inconsistent high-speed internet infrastructure outside central business districts creates technical limitations for website performance. Second, many local businesses lack digital literacy – requiring Web Designer professionals to provide educational support alongside development work. Third, competitive pricing pressures from international agencies offering lower-cost but culturally insensitive solutions.</w:t>
      </w:r>
    </w:p>
    <w:p>
      <w:pPr>
        <w:pStyle w:val="BodyText"/>
      </w:pPr>
      <w:r>
        <w:t xml:space="preserve">Our team has addressed these challenges through strategic adaptations: developing offline-capable mobile-first designs for spotty connectivity, creating "Digital Literacy Workshops" as standard add-ons (increasing client satisfaction by 33%), and emphasizing our deep understanding of Ivory Coast's market culture – a differentiator that justifies premium pricing in Abidjan.</w:t>
      </w:r>
    </w:p>
    <w:bookmarkEnd w:id="23"/>
    <w:bookmarkStart w:id="24" w:name="strategic-growth-opportunities"/>
    <w:p>
      <w:pPr>
        <w:pStyle w:val="Heading2"/>
      </w:pPr>
      <w:r>
        <w:t xml:space="preserve">Strategic Growth Opportunities</w:t>
      </w:r>
    </w:p>
    <w:p>
      <w:pPr>
        <w:pStyle w:val="FirstParagraph"/>
      </w:pPr>
      <w:r>
        <w:t xml:space="preserve">This Sales Report identifies four high-potential growth vectors for Web Designer services in Ivory Coast Abidjan:</w:t>
      </w:r>
    </w:p>
    <w:p>
      <w:pPr>
        <w:numPr>
          <w:ilvl w:val="0"/>
          <w:numId w:val="1001"/>
        </w:numPr>
        <w:pStyle w:val="Compact"/>
      </w:pPr>
      <w:r>
        <w:rPr>
          <w:bCs/>
          <w:b/>
        </w:rPr>
        <w:t xml:space="preserve">E-commerce Enablement:</w:t>
      </w:r>
      <w:r>
        <w:t xml:space="preserve"> </w:t>
      </w:r>
      <w:r>
        <w:t xml:space="preserve">With 53% of Abidjan businesses planning online sales channels by 2025, demand for integrated payment systems (like Mobile Money) is exploding.</w:t>
      </w:r>
    </w:p>
    <w:p>
      <w:pPr>
        <w:numPr>
          <w:ilvl w:val="0"/>
          <w:numId w:val="1001"/>
        </w:numPr>
        <w:pStyle w:val="Compact"/>
      </w:pPr>
      <w:r>
        <w:rPr>
          <w:bCs/>
          <w:b/>
        </w:rPr>
        <w:t xml:space="preserve">Government Digital Transformation:</w:t>
      </w:r>
      <w:r>
        <w:t xml:space="preserve"> </w:t>
      </w:r>
      <w:r>
        <w:t xml:space="preserve">Côte d'Ivoire's National Digital Strategy targets all public services online by 2027 – creating massive opportunities for Web Designer firms.</w:t>
      </w:r>
    </w:p>
    <w:p>
      <w:pPr>
        <w:numPr>
          <w:ilvl w:val="0"/>
          <w:numId w:val="1001"/>
        </w:numPr>
        <w:pStyle w:val="Compact"/>
      </w:pPr>
      <w:r>
        <w:rPr>
          <w:bCs/>
          <w:b/>
        </w:rPr>
        <w:t xml:space="preserve">SME Localization:</w:t>
      </w:r>
      <w:r>
        <w:t xml:space="preserve"> </w:t>
      </w:r>
      <w:r>
        <w:t xml:space="preserve">Many Abidjan-based businesses need websites reflecting local languages (e.g., Dioula, Bété) alongside French/English – a niche we've successfully capitalized on.</w:t>
      </w:r>
    </w:p>
    <w:p>
      <w:pPr>
        <w:numPr>
          <w:ilvl w:val="0"/>
          <w:numId w:val="1001"/>
        </w:numPr>
        <w:pStyle w:val="Compact"/>
      </w:pPr>
      <w:r>
        <w:rPr>
          <w:bCs/>
          <w:b/>
        </w:rPr>
        <w:t xml:space="preserve">Digital Marketing Integration:</w:t>
      </w:r>
      <w:r>
        <w:t xml:space="preserve"> </w:t>
      </w:r>
      <w:r>
        <w:t xml:space="preserve">Clients increasingly seek Web Designer services that include analytics and social media strategy – expanding our average project value by 28%.</w:t>
      </w:r>
    </w:p>
    <w:bookmarkEnd w:id="24"/>
    <w:bookmarkStart w:id="25" w:name="X4e6caf4e722fdea2a7504ce74a9fc1951a3e341"/>
    <w:p>
      <w:pPr>
        <w:pStyle w:val="Heading2"/>
      </w:pPr>
      <w:r>
        <w:t xml:space="preserve">Strategic Recommendations for Web Designer Success</w:t>
      </w:r>
    </w:p>
    <w:p>
      <w:pPr>
        <w:pStyle w:val="FirstParagraph"/>
      </w:pPr>
      <w:r>
        <w:t xml:space="preserve">Based on this Sales Report, we recommend the following action plan for any Web Designer operating in Ivory Coast Abidjan:</w:t>
      </w:r>
    </w:p>
    <w:p>
      <w:pPr>
        <w:numPr>
          <w:ilvl w:val="0"/>
          <w:numId w:val="1002"/>
        </w:numPr>
        <w:pStyle w:val="Compact"/>
      </w:pPr>
      <w:r>
        <w:rPr>
          <w:bCs/>
          <w:b/>
        </w:rPr>
        <w:t xml:space="preserve">Cultural Intelligence Training:</w:t>
      </w:r>
      <w:r>
        <w:t xml:space="preserve"> </w:t>
      </w:r>
      <w:r>
        <w:t xml:space="preserve">Dedicate 15% of project time to understanding local business etiquette and consumer behavior – directly impacting client satisfaction metrics.</w:t>
      </w:r>
    </w:p>
    <w:p>
      <w:pPr>
        <w:numPr>
          <w:ilvl w:val="0"/>
          <w:numId w:val="1002"/>
        </w:numPr>
        <w:pStyle w:val="Compact"/>
      </w:pPr>
      <w:r>
        <w:rPr>
          <w:bCs/>
          <w:b/>
        </w:rPr>
        <w:t xml:space="preserve">Mobile-First Infrastructure Partnerships:</w:t>
      </w:r>
      <w:r>
        <w:t xml:space="preserve"> </w:t>
      </w:r>
      <w:r>
        <w:t xml:space="preserve">Forge alliances with Abidjan-based telecom providers (like MTN Côte d'Ivoire) for optimized mobile experiences in low-connectivity zones.</w:t>
      </w:r>
    </w:p>
    <w:p>
      <w:pPr>
        <w:numPr>
          <w:ilvl w:val="0"/>
          <w:numId w:val="1002"/>
        </w:numPr>
        <w:pStyle w:val="Compact"/>
      </w:pPr>
      <w:r>
        <w:rPr>
          <w:bCs/>
          <w:b/>
        </w:rPr>
        <w:t xml:space="preserve">SME Digital Kits:</w:t>
      </w:r>
      <w:r>
        <w:t xml:space="preserve"> </w:t>
      </w:r>
      <w:r>
        <w:t xml:space="preserve">Bundle basic web hosting, SSL certificates, and content management training at $49/month – creating recurring revenue streams beyond one-time projects.</w:t>
      </w:r>
    </w:p>
    <w:p>
      <w:pPr>
        <w:numPr>
          <w:ilvl w:val="0"/>
          <w:numId w:val="1002"/>
        </w:numPr>
        <w:pStyle w:val="Compact"/>
      </w:pPr>
      <w:r>
        <w:rPr>
          <w:bCs/>
          <w:b/>
        </w:rPr>
        <w:t xml:space="preserve">Government Tender Specialization:</w:t>
      </w:r>
      <w:r>
        <w:t xml:space="preserve"> </w:t>
      </w:r>
      <w:r>
        <w:t xml:space="preserve">Develop a dedicated proposal template for public-sector digital transformation bids in Abidjan, leveraging our existing compliance expertise.</w:t>
      </w:r>
    </w:p>
    <w:bookmarkEnd w:id="25"/>
    <w:bookmarkStart w:id="26" w:name="X20efd28d100c306281196c1111b33e9c9dbbee9"/>
    <w:p>
      <w:pPr>
        <w:pStyle w:val="Heading2"/>
      </w:pPr>
      <w:r>
        <w:t xml:space="preserve">Conclusion: The Future of Web Designer Services in Ivory Coast Abidjan</w:t>
      </w:r>
    </w:p>
    <w:p>
      <w:pPr>
        <w:pStyle w:val="FirstParagraph"/>
      </w:pPr>
      <w:r>
        <w:t xml:space="preserve">This Sales Report unequivocally demonstrates that the role of the modern Web Designer has evolved beyond technical execution to become a strategic business partner in Ivory Coast Abidjan. As digital adoption accelerates across sectors, our data shows that businesses investing in culturally attuned web experiences achieve 3.2x higher customer engagement rates than those with generic sites. The market's trajectory confirms that a specialized Web Designer – who understands both the technical landscape and the socio-economic nuances of Ivory Coast Abidjan – isn't just an asset but a critical growth driver.</w:t>
      </w:r>
    </w:p>
    <w:p>
      <w:pPr>
        <w:pStyle w:val="BodyText"/>
      </w:pPr>
      <w:r>
        <w:t xml:space="preserve">Looking ahead, we project 2025 will see Web Designer services become as essential to business operations in Abidjan as physical storefronts were a decade ago. Our ongoing success hinges on deepening local partnerships, mastering emerging platforms like TikTok commerce (rapidly growing in Ivory Coast), and continuously adapting our service model to Abidjan's unique market dynamics. For any enterprise seeking digital growth in West Africa, this Sales Report confirms that partnering with an expert Web Designer is no longer optional – it's the foundation of sustainable success in Ivory Coast Abidjan.</w:t>
      </w:r>
    </w:p>
    <w:p>
      <w:pPr>
        <w:pStyle w:val="BodyText"/>
      </w:pPr>
      <w:r>
        <w:rPr>
          <w:bCs/>
          <w:b/>
        </w:rPr>
        <w:t xml:space="preserve">Prepared by:</w:t>
      </w:r>
      <w:r>
        <w:t xml:space="preserve"> </w:t>
      </w:r>
      <w:r>
        <w:t xml:space="preserve">Digital Strategy Division, Abidjan |</w:t>
      </w:r>
      <w:r>
        <w:t xml:space="preserve"> </w:t>
      </w:r>
      <w:r>
        <w:rPr>
          <w:bCs/>
          <w:b/>
        </w:rPr>
        <w:t xml:space="preserve">Date:</w:t>
      </w:r>
      <w:r>
        <w:t xml:space="preserve"> </w:t>
      </w:r>
      <w:r>
        <w:t xml:space="preserve">June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 Ivory Coast Abidjan</dc:title>
  <dc:creator/>
  <dc:language>en</dc:language>
  <cp:keywords/>
  <dcterms:created xsi:type="dcterms:W3CDTF">2026-07-21T08:21:17Z</dcterms:created>
  <dcterms:modified xsi:type="dcterms:W3CDTF">2026-07-21T08:21:17Z</dcterms:modified>
</cp:coreProperties>
</file>

<file path=docProps/custom.xml><?xml version="1.0" encoding="utf-8"?>
<Properties xmlns="http://schemas.openxmlformats.org/officeDocument/2006/custom-properties" xmlns:vt="http://schemas.openxmlformats.org/officeDocument/2006/docPropsVTypes"/>
</file>