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Web</w:t>
      </w:r>
      <w:r>
        <w:t xml:space="preserve"> </w:t>
      </w:r>
      <w:r>
        <w:t xml:space="preserve">Designer</w:t>
      </w:r>
      <w:r>
        <w:t xml:space="preserve"> </w:t>
      </w:r>
      <w:r>
        <w:t xml:space="preserve">Sales</w:t>
      </w:r>
      <w:r>
        <w:t xml:space="preserve"> </w:t>
      </w:r>
      <w:r>
        <w:t xml:space="preserve">Report</w:t>
      </w:r>
    </w:p>
    <w:bookmarkStart w:id="29" w:name="Xd0fb98f1460aa8e6d2f960e95ba65109a596cf0"/>
    <w:p>
      <w:pPr>
        <w:pStyle w:val="Heading1"/>
      </w:pPr>
      <w:r>
        <w:t xml:space="preserve">Comprehensive Sales Report: Web Designer Performance in Kenya's Nairobi Market</w:t>
      </w:r>
    </w:p>
    <w:bookmarkStart w:id="20" w:name="executive-summary"/>
    <w:p>
      <w:pPr>
        <w:pStyle w:val="Heading2"/>
      </w:pPr>
      <w:r>
        <w:t xml:space="preserve">Executive Summary</w:t>
      </w:r>
    </w:p>
    <w:p>
      <w:pPr>
        <w:pStyle w:val="FirstParagraph"/>
      </w:pPr>
      <w:r>
        <w:t xml:space="preserve">This Sales Report details the performance of our web design services within Kenya's dynamic digital landscape, with specific focus on the Nairobi metropolitan area. The report analyzes market trends, client acquisition strategies, revenue streams, and growth opportunities for professional Web Designers operating in Kenya's most technologically advanced city. As Nairobi continues to emerge as East Africa's digital hub, our analysis confirms that specialized web design services are experiencing unprecedented demand among local businesses seeking online visibility.</w:t>
      </w:r>
    </w:p>
    <w:bookmarkEnd w:id="20"/>
    <w:bookmarkStart w:id="21" w:name="Xf477da5eb14fabb4b861b62d0d1e3032e500cab"/>
    <w:p>
      <w:pPr>
        <w:pStyle w:val="Heading2"/>
      </w:pPr>
      <w:r>
        <w:t xml:space="preserve">Market Context: Nairobi as a Web Design Epicenter</w:t>
      </w:r>
    </w:p>
    <w:p>
      <w:pPr>
        <w:pStyle w:val="FirstParagraph"/>
      </w:pPr>
      <w:r>
        <w:t xml:space="preserve">Nairobi has evolved into Kenya's primary technology and innovation capital, hosting over 70% of the country's ICT startups. According to the Communications Authority of Kenya (CAK), 68% of Nairobi-based businesses now require professional web presence compared to just 42% in 2019. This surge directly impacts our Web Designer sales performance, as local enterprises recognize that a modern website is no longer optional but essential for customer acquisition and brand credibility in this competitive market.</w:t>
      </w:r>
    </w:p>
    <w:bookmarkEnd w:id="21"/>
    <w:bookmarkStart w:id="22" w:name="q3-2023-sales-performance-analysis"/>
    <w:p>
      <w:pPr>
        <w:pStyle w:val="Heading2"/>
      </w:pPr>
      <w:r>
        <w:t xml:space="preserve">Q3 2023 Sales Performance Analysis</w:t>
      </w:r>
    </w:p>
    <w:p>
      <w:pPr>
        <w:pStyle w:val="FirstParagraph"/>
      </w:pPr>
      <w:r>
        <w:t xml:space="preserve">Our Nairobi-based Web Design division achieved remarkable growth during the third quarter, securing 47 new client contracts representing KES 18.6M (approximately $154,000 USD) in revenue—a 38% increase from Q2. Key drivers include:</w:t>
      </w:r>
    </w:p>
    <w:p>
      <w:pPr>
        <w:numPr>
          <w:ilvl w:val="0"/>
          <w:numId w:val="1001"/>
        </w:numPr>
        <w:pStyle w:val="Compact"/>
      </w:pPr>
      <w:r>
        <w:rPr>
          <w:bCs/>
          <w:b/>
        </w:rPr>
        <w:t xml:space="preserve">SME Focus:</w:t>
      </w:r>
      <w:r>
        <w:t xml:space="preserve"> </w:t>
      </w:r>
      <w:r>
        <w:t xml:space="preserve">72% of new clients were small to medium enterprises (SMEs) operating in Nairobi's Central Business District and along the Thika Road corridor, including retail shops, agribusinesses, and service providers.</w:t>
      </w:r>
    </w:p>
    <w:p>
      <w:pPr>
        <w:numPr>
          <w:ilvl w:val="0"/>
          <w:numId w:val="1001"/>
        </w:numPr>
        <w:pStyle w:val="Compact"/>
      </w:pPr>
      <w:r>
        <w:rPr>
          <w:bCs/>
          <w:b/>
        </w:rPr>
        <w:t xml:space="preserve">Pricing Strategy Impact:</w:t>
      </w:r>
      <w:r>
        <w:t xml:space="preserve"> </w:t>
      </w:r>
      <w:r>
        <w:t xml:space="preserve">Our tiered pricing model (Basic: KES 50,000; Premium: KES 125,000; Enterprise: KES 350,00+), tailored for Nairobi's economic reality, generated the highest conversion rates.</w:t>
      </w:r>
    </w:p>
    <w:p>
      <w:pPr>
        <w:numPr>
          <w:ilvl w:val="0"/>
          <w:numId w:val="1001"/>
        </w:numPr>
        <w:pStyle w:val="Compact"/>
      </w:pPr>
      <w:r>
        <w:rPr>
          <w:bCs/>
          <w:b/>
        </w:rPr>
        <w:t xml:space="preserve">Mobile-First Demand:</w:t>
      </w:r>
      <w:r>
        <w:t xml:space="preserve"> </w:t>
      </w:r>
      <w:r>
        <w:t xml:space="preserve">92% of clients requested mobile-responsive designs, reflecting Nairobi's smartphone penetration rate of 89% (World Bank data).</w:t>
      </w:r>
    </w:p>
    <w:bookmarkEnd w:id="22"/>
    <w:bookmarkStart w:id="23" w:name="client-acquisition-channels-in-nairobi"/>
    <w:p>
      <w:pPr>
        <w:pStyle w:val="Heading2"/>
      </w:pPr>
      <w:r>
        <w:t xml:space="preserve">Client Acquisition Channels in Nairobi</w:t>
      </w:r>
    </w:p>
    <w:p>
      <w:pPr>
        <w:pStyle w:val="FirstParagraph"/>
      </w:pPr>
      <w:r>
        <w:t xml:space="preserve">The most effective channels for acquiring Web Designer clients in Kenya Nairobi were:</w:t>
      </w:r>
    </w:p>
    <w:p>
      <w:pPr>
        <w:numPr>
          <w:ilvl w:val="0"/>
          <w:numId w:val="1002"/>
        </w:numPr>
        <w:pStyle w:val="Compact"/>
      </w:pPr>
      <w:r>
        <w:rPr>
          <w:bCs/>
          <w:b/>
        </w:rPr>
        <w:t xml:space="preserve">Local Networking Events:</w:t>
      </w:r>
      <w:r>
        <w:t xml:space="preserve"> </w:t>
      </w:r>
      <w:r>
        <w:t xml:space="preserve">35% of new business came from partnerships with Nairobi Chamber of Commerce events, including the annual "Digital Transformation Summit" at Kenyatta International Convention Centre (KICC).</w:t>
      </w:r>
    </w:p>
    <w:p>
      <w:pPr>
        <w:numPr>
          <w:ilvl w:val="0"/>
          <w:numId w:val="1002"/>
        </w:numPr>
        <w:pStyle w:val="Compact"/>
      </w:pPr>
      <w:r>
        <w:rPr>
          <w:bCs/>
          <w:b/>
        </w:rPr>
        <w:t xml:space="preserve">Referral Programs:</w:t>
      </w:r>
      <w:r>
        <w:t xml:space="preserve"> </w:t>
      </w:r>
      <w:r>
        <w:t xml:space="preserve">Existing clients referred 28% of new projects, particularly among Nairobi-based professional associations like the Association of Business Women in Kenya.</w:t>
      </w:r>
    </w:p>
    <w:p>
      <w:pPr>
        <w:numPr>
          <w:ilvl w:val="0"/>
          <w:numId w:val="1002"/>
        </w:numPr>
        <w:pStyle w:val="Compact"/>
      </w:pPr>
      <w:r>
        <w:rPr>
          <w:bCs/>
          <w:b/>
        </w:rPr>
        <w:t xml:space="preserve">Google Local Search:</w:t>
      </w:r>
      <w:r>
        <w:t xml:space="preserve"> </w:t>
      </w:r>
      <w:r>
        <w:t xml:space="preserve">"Web designer Nairobi" queries generated 41% of inbound leads, with Google Ads targeting keywords like "affordable website development Kenya."</w:t>
      </w:r>
    </w:p>
    <w:bookmarkEnd w:id="23"/>
    <w:bookmarkStart w:id="24" w:name="client-demographic-insights"/>
    <w:p>
      <w:pPr>
        <w:pStyle w:val="Heading2"/>
      </w:pPr>
      <w:r>
        <w:t xml:space="preserve">Client Demographic Insights</w:t>
      </w:r>
    </w:p>
    <w:p>
      <w:pPr>
        <w:pStyle w:val="FirstParagraph"/>
      </w:pPr>
      <w:r>
        <w:t xml:space="preserve">Data reveals distinct patterns in Nairobi's web design market:</w:t>
      </w:r>
    </w:p>
    <w:p>
      <w:pPr>
        <w:pStyle w:val="BodyText"/>
      </w:pPr>
      <w:r>
        <w:t xml:space="preserve">Client Segment</w:t>
      </w:r>
    </w:p>
    <w:p>
      <w:pPr>
        <w:pStyle w:val="BodyText"/>
      </w:pPr>
      <w:r>
        <w:t xml:space="preserve">Market Share</w:t>
      </w:r>
    </w:p>
    <w:p>
      <w:pPr>
        <w:pStyle w:val="BodyText"/>
      </w:pPr>
      <w:r>
        <w:t xml:space="preserve">Pricing Sensitivity</w:t>
      </w:r>
    </w:p>
    <w:p>
      <w:pPr>
        <w:pStyle w:val="BodyText"/>
      </w:pPr>
      <w:r>
        <w:t xml:space="preserve">Key Requirements</w:t>
      </w:r>
    </w:p>
    <w:p>
      <w:pPr>
        <w:pStyle w:val="BodyText"/>
      </w:pPr>
      <w:r>
        <w:t xml:space="preserve">SME Retailers (Nairobi Neighborhood Shops)</w:t>
      </w:r>
    </w:p>
    <w:p>
      <w:pPr>
        <w:pStyle w:val="BodyText"/>
      </w:pPr>
      <w:r>
        <w:t xml:space="preserve">32%</w:t>
      </w:r>
    </w:p>
    <w:p>
      <w:pPr>
        <w:pStyle w:val="BodyText"/>
      </w:pPr>
      <w:r>
        <w:t xml:space="preserve">High (Price is primary factor)</w:t>
      </w:r>
    </w:p>
    <w:p>
      <w:pPr>
        <w:pStyle w:val="BodyText"/>
      </w:pPr>
      <w:r>
        <w:t xml:space="preserve">Simple e-commerce, WhatsApp integration</w:t>
      </w:r>
    </w:p>
    <w:p>
      <w:pPr>
        <w:pStyle w:val="BodyText"/>
      </w:pPr>
      <w:r>
        <w:t xml:space="preserve">Tourism &amp; Hospitality Businesses</w:t>
      </w:r>
    </w:p>
    <w:p>
      <w:pPr>
        <w:pStyle w:val="BodyText"/>
      </w:pPr>
      <w:r>
        <w:t xml:space="preserve">&lt;</w:t>
      </w:r>
    </w:p>
    <w:p>
      <w:pPr>
        <w:pStyle w:val="BodyText"/>
      </w:pPr>
      <w:r>
        <w:t xml:space="preserve">24%</w:t>
      </w:r>
    </w:p>
    <w:p>
      <w:pPr>
        <w:pStyle w:val="BodyText"/>
      </w:pPr>
      <w:r>
        <w:t xml:space="preserve">National Tourist Board certification, multilingual support</w:t>
      </w:r>
    </w:p>
    <w:p>
      <w:pPr>
        <w:pStyle w:val="BodyText"/>
      </w:pPr>
      <w:r>
        <w:t xml:space="preserve">Agri-Tech Startups (Nairobi Hub)</w:t>
      </w:r>
    </w:p>
    <w:p>
      <w:pPr>
        <w:pStyle w:val="BodyText"/>
      </w:pPr>
      <w:r>
        <w:t xml:space="preserve">18%</w:t>
      </w:r>
    </w:p>
    <w:p>
      <w:pPr>
        <w:pStyle w:val="BodyText"/>
      </w:pPr>
      <w:r>
        <w:t xml:space="preserve">Moderate (Focus on scalability)</w:t>
      </w:r>
    </w:p>
    <w:p>
      <w:pPr>
        <w:pStyle w:val="BodyText"/>
      </w:pPr>
      <w:r>
        <w:t xml:space="preserve">Fintech &amp; Finance Services</w:t>
      </w:r>
    </w:p>
    <w:p>
      <w:pPr>
        <w:pStyle w:val="BodyText"/>
      </w:pPr>
      <w:r>
        <w:t xml:space="preserve">20%</w:t>
      </w:r>
    </w:p>
    <w:p>
      <w:pPr>
        <w:pStyle w:val="BodyText"/>
      </w:pPr>
      <w:r>
        <w:t xml:space="preserve">Moderate-High (Security compliance critical)</w:t>
      </w:r>
    </w:p>
    <w:bookmarkEnd w:id="24"/>
    <w:bookmarkStart w:id="25" w:name="X226aeed6a690ab3b31573b376bf01e6b893b7f2"/>
    <w:p>
      <w:pPr>
        <w:pStyle w:val="Heading2"/>
      </w:pPr>
      <w:r>
        <w:t xml:space="preserve">Key Success Factors for Nairobi Web Designers</w:t>
      </w:r>
    </w:p>
    <w:p>
      <w:pPr>
        <w:pStyle w:val="FirstParagraph"/>
      </w:pPr>
      <w:r>
        <w:t xml:space="preserve">Our analysis identifies three non-negotiable success factors for Web Designers operating in Kenya's Nairobi market:</w:t>
      </w:r>
    </w:p>
    <w:p>
      <w:pPr>
        <w:numPr>
          <w:ilvl w:val="0"/>
          <w:numId w:val="1003"/>
        </w:numPr>
        <w:pStyle w:val="Compact"/>
      </w:pPr>
      <w:r>
        <w:rPr>
          <w:bCs/>
          <w:b/>
        </w:rPr>
        <w:t xml:space="preserve">Cultural Localization:</w:t>
      </w:r>
      <w:r>
        <w:t xml:space="preserve"> </w:t>
      </w:r>
      <w:r>
        <w:t xml:space="preserve">Websites must reflect Kenyan aesthetics (e.g., use of Maasai patterns in backgrounds, Swahili language options) and address local pain points like M-Pesa integration. Clients specifically value designers who understand Nairobi's cultural context.</w:t>
      </w:r>
    </w:p>
    <w:p>
      <w:pPr>
        <w:numPr>
          <w:ilvl w:val="0"/>
          <w:numId w:val="1003"/>
        </w:numPr>
        <w:pStyle w:val="Compact"/>
      </w:pPr>
      <w:r>
        <w:rPr>
          <w:bCs/>
          <w:b/>
        </w:rPr>
        <w:t xml:space="preserve">Speed-to-Market:</w:t>
      </w:r>
      <w:r>
        <w:t xml:space="preserve"> </w:t>
      </w:r>
      <w:r>
        <w:t xml:space="preserve">Nairobi businesses require rapid deployment—85% of clients expect functional websites within 14 days. Our "Nairobi Express Package" (10-day delivery) captured 33% of new contracts.</w:t>
      </w:r>
    </w:p>
    <w:p>
      <w:pPr>
        <w:numPr>
          <w:ilvl w:val="0"/>
          <w:numId w:val="1003"/>
        </w:numPr>
        <w:pStyle w:val="Compact"/>
      </w:pPr>
      <w:r>
        <w:rPr>
          <w:bCs/>
          <w:b/>
        </w:rPr>
        <w:t xml:space="preserve">Post-Launch Support:</w:t>
      </w:r>
      <w:r>
        <w:t xml:space="preserve"> </w:t>
      </w:r>
      <w:r>
        <w:t xml:space="preserve">76% of Nairobi clients prioritize ongoing maintenance packages, recognizing that website management requires local technical support to navigate Kenya's frequent internet outages and data costs.</w:t>
      </w:r>
    </w:p>
    <w:bookmarkEnd w:id="25"/>
    <w:bookmarkStart w:id="26" w:name="market-challenges-in-kenya-nairobi"/>
    <w:p>
      <w:pPr>
        <w:pStyle w:val="Heading2"/>
      </w:pPr>
      <w:r>
        <w:t xml:space="preserve">Market Challenges in Kenya Nairobi</w:t>
      </w:r>
    </w:p>
    <w:p>
      <w:pPr>
        <w:pStyle w:val="FirstParagraph"/>
      </w:pPr>
      <w:r>
        <w:t xml:space="preserve">Despite strong growth, Web Designers face significant hurdles in the Nairobi market:</w:t>
      </w:r>
    </w:p>
    <w:p>
      <w:pPr>
        <w:numPr>
          <w:ilvl w:val="0"/>
          <w:numId w:val="1004"/>
        </w:numPr>
        <w:pStyle w:val="Compact"/>
      </w:pPr>
      <w:r>
        <w:rPr>
          <w:bCs/>
          <w:b/>
        </w:rPr>
        <w:t xml:space="preserve">Client Education Gap:</w:t>
      </w:r>
      <w:r>
        <w:t xml:space="preserve"> </w:t>
      </w:r>
      <w:r>
        <w:t xml:space="preserve">44% of new clients initially request "just a logo" instead of comprehensive websites, requiring substantial pre-sale education.</w:t>
      </w:r>
    </w:p>
    <w:p>
      <w:pPr>
        <w:numPr>
          <w:ilvl w:val="0"/>
          <w:numId w:val="1004"/>
        </w:numPr>
        <w:pStyle w:val="Compact"/>
      </w:pPr>
      <w:r>
        <w:rPr>
          <w:bCs/>
          <w:b/>
        </w:rPr>
        <w:t xml:space="preserve">Infrastructure Limitations:</w:t>
      </w:r>
      <w:r>
        <w:t xml:space="preserve"> </w:t>
      </w:r>
      <w:r>
        <w:t xml:space="preserve">Internet instability in some Nairobi neighborhoods (e.g., Kibera) complicates live client collaboration during design phases.</w:t>
      </w:r>
    </w:p>
    <w:p>
      <w:pPr>
        <w:numPr>
          <w:ilvl w:val="0"/>
          <w:numId w:val="1004"/>
        </w:numPr>
        <w:pStyle w:val="Compact"/>
      </w:pPr>
      <w:r>
        <w:rPr>
          <w:bCs/>
          <w:b/>
        </w:rPr>
        <w:t xml:space="preserve">Competitive Pricing Pressure:</w:t>
      </w:r>
      <w:r>
        <w:t xml:space="preserve"> </w:t>
      </w:r>
      <w:r>
        <w:t xml:space="preserve">Low-cost international freelancers undercut local pricing, with 22% of leads originating from offshore competitors offering rates 30-50% lower.</w:t>
      </w:r>
    </w:p>
    <w:bookmarkEnd w:id="26"/>
    <w:bookmarkStart w:id="27" w:name="Xf552c54e18c3928e02267ec458948d29f76e806"/>
    <w:p>
      <w:pPr>
        <w:pStyle w:val="Heading2"/>
      </w:pPr>
      <w:r>
        <w:t xml:space="preserve">Strategic Recommendations for Web Designers in Kenya Nairobi</w:t>
      </w:r>
    </w:p>
    <w:p>
      <w:pPr>
        <w:pStyle w:val="FirstParagraph"/>
      </w:pPr>
      <w:r>
        <w:t xml:space="preserve">To sustain growth in this competitive landscape, we recommend:</w:t>
      </w:r>
    </w:p>
    <w:p>
      <w:pPr>
        <w:numPr>
          <w:ilvl w:val="0"/>
          <w:numId w:val="1005"/>
        </w:numPr>
        <w:pStyle w:val="Compact"/>
      </w:pPr>
      <w:r>
        <w:rPr>
          <w:bCs/>
          <w:b/>
        </w:rPr>
        <w:t xml:space="preserve">Develop Nairobi-Specific Case Studies:</w:t>
      </w:r>
      <w:r>
        <w:t xml:space="preserve"> </w:t>
      </w:r>
      <w:r>
        <w:t xml:space="preserve">Document success stories with local businesses (e.g., "How We Increased Sales 200% for Mombasa-Based Exporter"), emphasizing Kenya's unique business context.</w:t>
      </w:r>
    </w:p>
    <w:p>
      <w:pPr>
        <w:numPr>
          <w:ilvl w:val="0"/>
          <w:numId w:val="1005"/>
        </w:numPr>
        <w:pStyle w:val="Compact"/>
      </w:pPr>
      <w:r>
        <w:rPr>
          <w:bCs/>
          <w:b/>
        </w:rPr>
        <w:t xml:space="preserve">Partner with Nairobi Telecom Providers:</w:t>
      </w:r>
      <w:r>
        <w:t xml:space="preserve"> </w:t>
      </w:r>
      <w:r>
        <w:t xml:space="preserve">Collaborate with Safaricom and Airtel to create bundled offers including data packages, addressing Nairobi clients' connectivity concerns.</w:t>
      </w:r>
    </w:p>
    <w:p>
      <w:pPr>
        <w:numPr>
          <w:ilvl w:val="0"/>
          <w:numId w:val="1005"/>
        </w:numPr>
        <w:pStyle w:val="Compact"/>
      </w:pPr>
      <w:r>
        <w:rPr>
          <w:bCs/>
          <w:b/>
        </w:rPr>
        <w:t xml:space="preserve">Create Tiered Value Propositions:</w:t>
      </w:r>
      <w:r>
        <w:t xml:space="preserve"> </w:t>
      </w:r>
      <w:r>
        <w:t xml:space="preserve">Introduce "Nairobi Starter" (KES 35,000) for micro-businesses and "Nairobi Growth" (KES 200,000) with analytics tailored to Kenyan market trends.</w:t>
      </w:r>
    </w:p>
    <w:p>
      <w:pPr>
        <w:numPr>
          <w:ilvl w:val="0"/>
          <w:numId w:val="1005"/>
        </w:numPr>
        <w:pStyle w:val="Compact"/>
      </w:pPr>
      <w:r>
        <w:rPr>
          <w:bCs/>
          <w:b/>
        </w:rPr>
        <w:t xml:space="preserve">Invest in Local Talent Development:</w:t>
      </w:r>
      <w:r>
        <w:t xml:space="preserve"> </w:t>
      </w:r>
      <w:r>
        <w:t xml:space="preserve">Establish a Web Designer apprenticeship program at Nairobi institutions like Strathmore University to address the 15% annual growth in local demand.</w:t>
      </w:r>
    </w:p>
    <w:bookmarkEnd w:id="27"/>
    <w:bookmarkStart w:id="28" w:name="X878984457cdc194e92596a97d3f490a201c53cd"/>
    <w:p>
      <w:pPr>
        <w:pStyle w:val="Heading2"/>
      </w:pPr>
      <w:r>
        <w:t xml:space="preserve">Conclusion: The Nairobi Web Design Imperative</w:t>
      </w:r>
    </w:p>
    <w:p>
      <w:pPr>
        <w:pStyle w:val="FirstParagraph"/>
      </w:pPr>
      <w:r>
        <w:t xml:space="preserve">The Kenya Nairobi market has transformed into an indispensable frontier for professional Web Designers, with digital presence now a business necessity rather than a luxury. This Sales Report confirms that success requires deep cultural understanding of Nairobi's commercial ecosystem, agile service delivery matching local expectations, and strategic pricing within Kenya's economic context. As the city continues its digital transformation—evidenced by Nairobi's 20% YoY growth in tech investments—we project our Web Designer revenue in this market will grow 45% annually through 2025. For businesses seeking to thrive in Kenya's most competitive market, investing in a customized web presence isn't just advisable; it's the cornerstone of sustainable business growth. We recommend all Nairobi-based enterprises prioritize professional Web Designer services as a fundamental strategic initiative rather than an operational expense.</w:t>
      </w:r>
    </w:p>
    <w:p>
      <w:pPr>
        <w:pStyle w:val="BodyText"/>
      </w:pPr>
      <w:r>
        <w:rPr>
          <w:iCs/>
          <w:i/>
        </w:rPr>
        <w:t xml:space="preserve">Prepared by: Digital Growth Analytics Team | Date: October 26, 2023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Web Designer Sales Report</dc:title>
  <dc:creator/>
  <dc:language>en</dc:language>
  <cp:keywords/>
  <dcterms:created xsi:type="dcterms:W3CDTF">2026-07-21T08:36:43Z</dcterms:created>
  <dcterms:modified xsi:type="dcterms:W3CDTF">2026-07-21T08:36:43Z</dcterms:modified>
</cp:coreProperties>
</file>

<file path=docProps/custom.xml><?xml version="1.0" encoding="utf-8"?>
<Properties xmlns="http://schemas.openxmlformats.org/officeDocument/2006/custom-properties" xmlns:vt="http://schemas.openxmlformats.org/officeDocument/2006/docPropsVTypes"/>
</file>