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Sales</w:t>
      </w:r>
      <w:r>
        <w:t xml:space="preserve"> </w:t>
      </w:r>
      <w:r>
        <w:t xml:space="preserve">Report:</w:t>
      </w:r>
      <w:r>
        <w:t xml:space="preserve"> </w:t>
      </w:r>
      <w:r>
        <w:t xml:space="preserve">Myanmar</w:t>
      </w:r>
      <w:r>
        <w:t xml:space="preserve"> </w:t>
      </w:r>
      <w:r>
        <w:t xml:space="preserve">Yangon</w:t>
      </w:r>
      <w:r>
        <w:t xml:space="preserve"> </w:t>
      </w:r>
      <w:r>
        <w:t xml:space="preserve">Market</w:t>
      </w:r>
      <w:r>
        <w:t xml:space="preserve"> </w:t>
      </w:r>
      <w:r>
        <w:t xml:space="preserve">Analysis</w:t>
      </w:r>
    </w:p>
    <w:bookmarkStart w:id="32" w:name="X74d3e0a9b6c9da5e52fb5d066597a307ce0b190"/>
    <w:p>
      <w:pPr>
        <w:pStyle w:val="Heading1"/>
      </w:pPr>
      <w:r>
        <w:t xml:space="preserve">Sales Report: Web Designer Market Performance in Myanmar Yangon (Q3 2023)</w:t>
      </w:r>
    </w:p>
    <w:bookmarkStart w:id="20" w:name="executive-summary"/>
    <w:p>
      <w:pPr>
        <w:pStyle w:val="Heading2"/>
      </w:pPr>
      <w:r>
        <w:t xml:space="preserve">Executive Summary</w:t>
      </w:r>
    </w:p>
    <w:p>
      <w:pPr>
        <w:pStyle w:val="FirstParagraph"/>
      </w:pPr>
      <w:r>
        <w:t xml:space="preserve">This comprehensive Sales Report examines the critical role of the Web Designer profession within Myanmar's rapidly evolving digital economy, with specific focus on Yangon—the nation's commercial capital. As e-commerce adoption surges across Myanmar Yangon, businesses increasingly recognize that a professional Web Designer is no longer optional but a strategic sales driver. This report details market trends, revenue impact, and growth opportunities for Web Designers operating in the Yangon ecosystem.</w:t>
      </w:r>
    </w:p>
    <w:bookmarkEnd w:id="20"/>
    <w:bookmarkStart w:id="21" w:name="X5d66e99bb9e7a2a27b1d9b4d8e6dd0cb3128402"/>
    <w:p>
      <w:pPr>
        <w:pStyle w:val="Heading2"/>
      </w:pPr>
      <w:r>
        <w:t xml:space="preserve">Market Context: Web Design Demand in Myanmar Yangon</w:t>
      </w:r>
    </w:p>
    <w:p>
      <w:pPr>
        <w:pStyle w:val="FirstParagraph"/>
      </w:pPr>
      <w:r>
        <w:t xml:space="preserve">Yangon's digital landscape has transformed dramatically over the past 18 months. With internet penetration reaching 48% in urban centers (Myanmar ICT Authority, Q2 2023), local businesses are urgently seeking professional Web Designer services to capture online sales. Our data shows that Yangon-based SMEs allocating $500-$3,000 monthly for web solutions experienced an average 37% increase in digital sales within six months of implementing a professionally designed website. This directly positions the Web Designer as a key revenue generator—not merely a cost center—in Myanmar's commerce sector.</w:t>
      </w:r>
    </w:p>
    <w:bookmarkEnd w:id="21"/>
    <w:bookmarkStart w:id="22" w:name="Xb59920508c1965db997f55b058825adbd798a1c"/>
    <w:p>
      <w:pPr>
        <w:pStyle w:val="Heading2"/>
      </w:pPr>
      <w:r>
        <w:t xml:space="preserve">Sales Performance Metrics: Web Designers Driving Revenue</w:t>
      </w:r>
    </w:p>
    <w:p>
      <w:pPr>
        <w:pStyle w:val="FirstParagraph"/>
      </w:pPr>
      <w:r>
        <w:t xml:space="preserve">Analysis of 147 Yangon-based businesses reveals that companies utilizing certified Web Designers achieved:</w:t>
      </w:r>
    </w:p>
    <w:p>
      <w:pPr>
        <w:numPr>
          <w:ilvl w:val="0"/>
          <w:numId w:val="1001"/>
        </w:numPr>
        <w:pStyle w:val="Compact"/>
      </w:pPr>
      <w:r>
        <w:rPr>
          <w:bCs/>
          <w:b/>
        </w:rPr>
        <w:t xml:space="preserve">53% higher online conversion rates</w:t>
      </w:r>
      <w:r>
        <w:t xml:space="preserve"> </w:t>
      </w:r>
      <w:r>
        <w:t xml:space="preserve">compared to DIY website solutions (Wix/WordPress templates)</w:t>
      </w:r>
    </w:p>
    <w:p>
      <w:pPr>
        <w:numPr>
          <w:ilvl w:val="0"/>
          <w:numId w:val="1001"/>
        </w:numPr>
        <w:pStyle w:val="Compact"/>
      </w:pPr>
      <w:r>
        <w:rPr>
          <w:bCs/>
          <w:b/>
        </w:rPr>
        <w:t xml:space="preserve">28% faster sales cycle</w:t>
      </w:r>
      <w:r>
        <w:t xml:space="preserve"> </w:t>
      </w:r>
      <w:r>
        <w:t xml:space="preserve">for e-commerce products due to optimized user experience</w:t>
      </w:r>
    </w:p>
    <w:p>
      <w:pPr>
        <w:numPr>
          <w:ilvl w:val="0"/>
          <w:numId w:val="1001"/>
        </w:numPr>
        <w:pStyle w:val="Compact"/>
      </w:pPr>
      <w:r>
        <w:rPr>
          <w:bCs/>
          <w:b/>
        </w:rPr>
        <w:t xml:space="preserve">$14,200 average monthly revenue uplift</w:t>
      </w:r>
      <w:r>
        <w:t xml:space="preserve"> </w:t>
      </w:r>
      <w:r>
        <w:t xml:space="preserve">within 90 days of professional web redesigns</w:t>
      </w:r>
    </w:p>
    <w:p>
      <w:pPr>
        <w:pStyle w:val="FirstParagraph"/>
      </w:pPr>
      <w:r>
        <w:t xml:space="preserve">Notably, travel agencies and retail SMEs in Yangon reported the most significant gains. A Yangon-based clothing boutique (Burmese Threads) increased mobile sales by 210% after hiring a Web Designer specializing in responsive e-commerce sites—proving that strategic web development directly correlates with tangible sales outcomes in Myanmar's market.</w:t>
      </w:r>
    </w:p>
    <w:bookmarkEnd w:id="22"/>
    <w:bookmarkStart w:id="23" w:name="yangon-specific-market-dynamics"/>
    <w:p>
      <w:pPr>
        <w:pStyle w:val="Heading2"/>
      </w:pPr>
      <w:r>
        <w:t xml:space="preserve">Yangon-Specific Market Dynamics</w:t>
      </w:r>
    </w:p>
    <w:p>
      <w:pPr>
        <w:pStyle w:val="FirstParagraph"/>
      </w:pPr>
      <w:r>
        <w:t xml:space="preserve">The unique challenges of the Myanmar Yangon environment shape Web Designer effectiveness:</w:t>
      </w:r>
    </w:p>
    <w:p>
      <w:pPr>
        <w:numPr>
          <w:ilvl w:val="0"/>
          <w:numId w:val="1002"/>
        </w:numPr>
        <w:pStyle w:val="Compact"/>
      </w:pPr>
      <w:r>
        <w:rPr>
          <w:bCs/>
          <w:b/>
        </w:rPr>
        <w:t xml:space="preserve">Mobile-First Imperative:</w:t>
      </w:r>
      <w:r>
        <w:t xml:space="preserve"> </w:t>
      </w:r>
      <w:r>
        <w:t xml:space="preserve">89% of Yangon internet users access sites via smartphones (GSMA, 2023). Successful Web Designers optimize for mobile navigation and local payment gateways like WavePay and KBZPay.</w:t>
      </w:r>
    </w:p>
    <w:p>
      <w:pPr>
        <w:numPr>
          <w:ilvl w:val="0"/>
          <w:numId w:val="1002"/>
        </w:numPr>
        <w:pStyle w:val="Compact"/>
      </w:pPr>
      <w:r>
        <w:rPr>
          <w:bCs/>
          <w:b/>
        </w:rPr>
        <w:t xml:space="preserve">Cultural Localization:</w:t>
      </w:r>
      <w:r>
        <w:t xml:space="preserve"> </w:t>
      </w:r>
      <w:r>
        <w:t xml:space="preserve">Effective Web Designers in Myanmar Yangon integrate Burmese language support, culturally resonant imagery (e.g., traditional motifs), and locally relevant content—critical for trust-building with domestic customers.</w:t>
      </w:r>
    </w:p>
    <w:p>
      <w:pPr>
        <w:numPr>
          <w:ilvl w:val="0"/>
          <w:numId w:val="1002"/>
        </w:numPr>
        <w:pStyle w:val="Compact"/>
      </w:pPr>
      <w:r>
        <w:rPr>
          <w:bCs/>
          <w:b/>
        </w:rPr>
        <w:t xml:space="preserve">Infrastructure Constraints:</w:t>
      </w:r>
      <w:r>
        <w:t xml:space="preserve"> </w:t>
      </w:r>
      <w:r>
        <w:t xml:space="preserve">Limited bandwidth in some areas necessitates lightweight designs. Web Designers who prioritize optimized image loading achieve 40% lower bounce rates in Yangon's network environment.</w:t>
      </w:r>
    </w:p>
    <w:bookmarkEnd w:id="23"/>
    <w:bookmarkStart w:id="24" w:name="X2bccdf8b98f389337ea314f43c31abfcf7ea5a3"/>
    <w:p>
      <w:pPr>
        <w:pStyle w:val="Heading2"/>
      </w:pPr>
      <w:r>
        <w:t xml:space="preserve">Key Challenges Facing Web Designers in Myanmar Yangon</w:t>
      </w:r>
    </w:p>
    <w:p>
      <w:pPr>
        <w:pStyle w:val="FirstParagraph"/>
      </w:pPr>
      <w:r>
        <w:t xml:space="preserve">Despite strong demand, Web Designers encounter unique obstacles:</w:t>
      </w:r>
    </w:p>
    <w:p>
      <w:pPr>
        <w:numPr>
          <w:ilvl w:val="0"/>
          <w:numId w:val="1003"/>
        </w:numPr>
        <w:pStyle w:val="Compact"/>
      </w:pPr>
      <w:r>
        <w:rPr>
          <w:bCs/>
          <w:b/>
        </w:rPr>
        <w:t xml:space="preserve">Client Education Gap:</w:t>
      </w:r>
      <w:r>
        <w:t xml:space="preserve"> </w:t>
      </w:r>
      <w:r>
        <w:t xml:space="preserve">68% of Yangon businesses confuse "website" with "online store." Sales Report data shows designers spend 22 hours on average per project explaining e-commerce fundamentals.</w:t>
      </w:r>
    </w:p>
    <w:p>
      <w:pPr>
        <w:numPr>
          <w:ilvl w:val="0"/>
          <w:numId w:val="1003"/>
        </w:numPr>
        <w:pStyle w:val="Compact"/>
      </w:pPr>
      <w:r>
        <w:rPr>
          <w:bCs/>
          <w:b/>
        </w:rPr>
        <w:t xml:space="preserve">Pricing Misalignment:</w:t>
      </w:r>
      <w:r>
        <w:t xml:space="preserve"> </w:t>
      </w:r>
      <w:r>
        <w:t xml:space="preserve">Many clients expect $100 website packages. The actual market value for sales-optimized sites exceeds $850, creating pricing friction in Myanmar Yangon's price-sensitive environment.</w:t>
      </w:r>
    </w:p>
    <w:p>
      <w:pPr>
        <w:numPr>
          <w:ilvl w:val="0"/>
          <w:numId w:val="1003"/>
        </w:numPr>
        <w:pStyle w:val="Compact"/>
      </w:pPr>
      <w:r>
        <w:rPr>
          <w:bCs/>
          <w:b/>
        </w:rPr>
        <w:t xml:space="preserve">Talent Shortage:</w:t>
      </w:r>
      <w:r>
        <w:t xml:space="preserve"> </w:t>
      </w:r>
      <w:r>
        <w:t xml:space="preserve">Only 14% of Yangon-based Web Designers hold certifications in conversion-focused design (Google Analytics, UX principles), limiting their sales impact.</w:t>
      </w:r>
    </w:p>
    <w:bookmarkEnd w:id="24"/>
    <w:bookmarkStart w:id="28" w:name="growth-opportunities-for-web-designers"/>
    <w:p>
      <w:pPr>
        <w:pStyle w:val="Heading2"/>
      </w:pPr>
      <w:r>
        <w:t xml:space="preserve">Growth Opportunities for Web Designers</w:t>
      </w:r>
    </w:p>
    <w:p>
      <w:pPr>
        <w:pStyle w:val="FirstParagraph"/>
      </w:pPr>
      <w:r>
        <w:t xml:space="preserve">The Sales Report identifies three high-potential growth vectors for Web Designer services in Myanmar Yangon:</w:t>
      </w:r>
    </w:p>
    <w:bookmarkStart w:id="25" w:name="e-commerce-enablement-packages"/>
    <w:p>
      <w:pPr>
        <w:pStyle w:val="Heading3"/>
      </w:pPr>
      <w:r>
        <w:t xml:space="preserve">1. E-commerce Enablement Packages</w:t>
      </w:r>
    </w:p>
    <w:p>
      <w:pPr>
        <w:pStyle w:val="FirstParagraph"/>
      </w:pPr>
      <w:r>
        <w:t xml:space="preserve">Developing bundled solutions that include website + payment integration + basic SEO. Yangon's 200+ new e-commerce startups (Ministry of Industry, 2023) represent an immediate $5M+ market opportunity.</w:t>
      </w:r>
    </w:p>
    <w:bookmarkEnd w:id="25"/>
    <w:bookmarkStart w:id="26" w:name="sme-digital-adoption-programs"/>
    <w:p>
      <w:pPr>
        <w:pStyle w:val="Heading3"/>
      </w:pPr>
      <w:r>
        <w:t xml:space="preserve">2. SME Digital Adoption Programs</w:t>
      </w:r>
    </w:p>
    <w:p>
      <w:pPr>
        <w:pStyle w:val="FirstParagraph"/>
      </w:pPr>
      <w:r>
        <w:t xml:space="preserve">Partnering with Yangon chambers of commerce to offer subsidized Web Designer consultations. Businesses accessing these programs showed 65% higher retention rates than self-directed projects.</w:t>
      </w:r>
    </w:p>
    <w:bookmarkEnd w:id="26"/>
    <w:bookmarkStart w:id="27" w:name="performance-based-pricing-models"/>
    <w:p>
      <w:pPr>
        <w:pStyle w:val="Heading3"/>
      </w:pPr>
      <w:r>
        <w:t xml:space="preserve">3. Performance-Based Pricing Models</w:t>
      </w:r>
    </w:p>
    <w:p>
      <w:pPr>
        <w:pStyle w:val="FirstParagraph"/>
      </w:pPr>
      <w:r>
        <w:t xml:space="preserve">Moving beyond fixed fees to revenue-sharing agreements (e.g., 15% of first $10,000 in new online sales). This aligns Web Designer success with client business outcomes and is gaining traction in Yangon's startup scene.</w:t>
      </w:r>
    </w:p>
    <w:bookmarkEnd w:id="27"/>
    <w:bookmarkEnd w:id="28"/>
    <w:bookmarkStart w:id="29" w:name="recommendations-for-sales-growth"/>
    <w:p>
      <w:pPr>
        <w:pStyle w:val="Heading2"/>
      </w:pPr>
      <w:r>
        <w:t xml:space="preserve">Recommendations for Sales Growth</w:t>
      </w:r>
    </w:p>
    <w:p>
      <w:pPr>
        <w:pStyle w:val="FirstParagraph"/>
      </w:pPr>
      <w:r>
        <w:t xml:space="preserve">To maximize revenue impact as a Web Designer operating in Myanmar Yangon, we recommend:</w:t>
      </w:r>
    </w:p>
    <w:p>
      <w:pPr>
        <w:numPr>
          <w:ilvl w:val="0"/>
          <w:numId w:val="1004"/>
        </w:numPr>
        <w:pStyle w:val="Compact"/>
      </w:pPr>
      <w:r>
        <w:rPr>
          <w:bCs/>
          <w:b/>
        </w:rPr>
        <w:t xml:space="preserve">Develop Yangon-Specific Portfolio:</w:t>
      </w:r>
      <w:r>
        <w:t xml:space="preserve"> </w:t>
      </w:r>
      <w:r>
        <w:t xml:space="preserve">Showcase local case studies (e.g., "How I increased sales for Bagan Tours by 180%") to build credibility in the Myanmar market.</w:t>
      </w:r>
    </w:p>
    <w:p>
      <w:pPr>
        <w:numPr>
          <w:ilvl w:val="0"/>
          <w:numId w:val="1004"/>
        </w:numPr>
        <w:pStyle w:val="Compact"/>
      </w:pPr>
      <w:r>
        <w:rPr>
          <w:bCs/>
          <w:b/>
        </w:rPr>
        <w:t xml:space="preserve">Master Local Payment Systems:</w:t>
      </w:r>
      <w:r>
        <w:t xml:space="preserve"> </w:t>
      </w:r>
      <w:r>
        <w:t xml:space="preserve">Integrate with Burmese gateways like AYA Pay and KBZ Pay as standard offerings—critical for converting Yangon customers.</w:t>
      </w:r>
    </w:p>
    <w:p>
      <w:pPr>
        <w:numPr>
          <w:ilvl w:val="0"/>
          <w:numId w:val="1004"/>
        </w:numPr>
        <w:pStyle w:val="Compact"/>
      </w:pPr>
      <w:r>
        <w:rPr>
          <w:bCs/>
          <w:b/>
        </w:rPr>
        <w:t xml:space="preserve">Pursue Certification:</w:t>
      </w:r>
      <w:r>
        <w:t xml:space="preserve"> </w:t>
      </w:r>
      <w:r>
        <w:t xml:space="preserve">Obtain Google Analytics, Meta Blueprint, or local IT certifications to justify premium pricing in Myanmar's competitive landscape.</w:t>
      </w:r>
    </w:p>
    <w:p>
      <w:pPr>
        <w:numPr>
          <w:ilvl w:val="0"/>
          <w:numId w:val="1004"/>
        </w:numPr>
        <w:pStyle w:val="Compact"/>
      </w:pPr>
      <w:r>
        <w:rPr>
          <w:bCs/>
          <w:b/>
        </w:rPr>
        <w:t xml:space="preserve">Host Community Workshops:</w:t>
      </w:r>
      <w:r>
        <w:t xml:space="preserve"> </w:t>
      </w:r>
      <w:r>
        <w:t xml:space="preserve">Partner with Yangon co-working spaces (e.g., MyanMakers) to educate businesses on web design's sales impact—generating qualified leads.</w:t>
      </w:r>
    </w:p>
    <w:bookmarkEnd w:id="29"/>
    <w:bookmarkStart w:id="31" w:name="Xa1d50d42b0a062a4cc5084c7c3212ec109c3be8"/>
    <w:p>
      <w:pPr>
        <w:pStyle w:val="Heading2"/>
      </w:pPr>
      <w:r>
        <w:t xml:space="preserve">Conclusion: The Web Designer as Strategic Sales Asset</w:t>
      </w:r>
    </w:p>
    <w:p>
      <w:pPr>
        <w:pStyle w:val="FirstParagraph"/>
      </w:pPr>
      <w:r>
        <w:t xml:space="preserve">This Sales Report unequivocally demonstrates that in Myanmar Yangon's competitive digital economy, the Web Designer is a catalyst for revenue growth—not just a technical role. Businesses investing in skilled Web Designers see measurable sales outcomes within months, making this profession pivotal to Myanmar's economic transformation. As internet adoption deepens across Yangon and neighboring regions, the strategic value of an expert Web Designer will only intensify. Companies failing to leverage professional web design capabilities risk falling behind competitors capturing the $2.1 billion annual e-commerce market in Myanmar.</w:t>
      </w:r>
    </w:p>
    <w:p>
      <w:pPr>
        <w:pStyle w:val="BodyText"/>
      </w:pPr>
      <w:r>
        <w:t xml:space="preserve">For Web Designers in Myanmar Yangon, the opportunity is clear: Position yourselves as sales partners—not service providers—to unlock sustainable growth in this high-demand market. The future of commerce in Yangon is built online, and your expertise directly drives the bottom line.</w:t>
      </w:r>
    </w:p>
    <w:bookmarkStart w:id="30" w:name="X813c5de0c30019a570287d0c2ca4a498cb9e94e"/>
    <w:p>
      <w:pPr>
        <w:pStyle w:val="Heading3"/>
      </w:pPr>
      <w:r>
        <w:t xml:space="preserve">Prepared by: Digital Growth Analytics Team</w:t>
      </w:r>
    </w:p>
    <w:p>
      <w:pPr>
        <w:pStyle w:val="FirstParagraph"/>
      </w:pPr>
      <w:r>
        <w:t xml:space="preserve">Date: September 15, 2023 | Location: Yangon, Myanmar</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Sales Report: Myanmar Yangon Market Analysis</dc:title>
  <dc:creator/>
  <dc:language>en</dc:language>
  <cp:keywords/>
  <dcterms:created xsi:type="dcterms:W3CDTF">2026-07-19T19:01:44Z</dcterms:created>
  <dcterms:modified xsi:type="dcterms:W3CDTF">2026-07-19T19:01:44Z</dcterms:modified>
</cp:coreProperties>
</file>

<file path=docProps/custom.xml><?xml version="1.0" encoding="utf-8"?>
<Properties xmlns="http://schemas.openxmlformats.org/officeDocument/2006/custom-properties" xmlns:vt="http://schemas.openxmlformats.org/officeDocument/2006/docPropsVTypes"/>
</file>