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Performance</w:t>
      </w:r>
      <w:r>
        <w:t xml:space="preserve"> </w:t>
      </w:r>
      <w:r>
        <w:t xml:space="preserve">&amp;</w:t>
      </w:r>
      <w:r>
        <w:t xml:space="preserve"> </w:t>
      </w:r>
      <w:r>
        <w:t xml:space="preserve">Market</w:t>
      </w:r>
      <w:r>
        <w:t xml:space="preserve"> </w:t>
      </w:r>
      <w:r>
        <w:t xml:space="preserve">Insights</w:t>
      </w:r>
      <w:r>
        <w:t xml:space="preserve"> </w:t>
      </w:r>
      <w:r>
        <w:t xml:space="preserve">-</w:t>
      </w:r>
      <w:r>
        <w:t xml:space="preserve"> </w:t>
      </w:r>
      <w:r>
        <w:t xml:space="preserve">Wellington,</w:t>
      </w:r>
      <w:r>
        <w:t xml:space="preserve"> </w:t>
      </w:r>
      <w:r>
        <w:t xml:space="preserve">New</w:t>
      </w:r>
      <w:r>
        <w:t xml:space="preserve"> </w:t>
      </w:r>
      <w:r>
        <w:t xml:space="preserve">Zealand</w:t>
      </w:r>
    </w:p>
    <w:bookmarkStart w:id="27" w:name="X7dfd19dbf7a1c0b789ea9aa53f1339a78000ed9"/>
    <w:p>
      <w:pPr>
        <w:pStyle w:val="Heading1"/>
      </w:pPr>
      <w:r>
        <w:t xml:space="preserve">Sales Report: Q1 2024 Performance of Web Designer Services in New Zealand Wellington</w:t>
      </w:r>
    </w:p>
    <w:p>
      <w:pPr>
        <w:pStyle w:val="FirstParagraph"/>
      </w:pPr>
      <w:r>
        <w:rPr>
          <w:bCs/>
          <w:b/>
        </w:rPr>
        <w:t xml:space="preserve">Prepared For:</w:t>
      </w:r>
      <w:r>
        <w:t xml:space="preserve"> </w:t>
      </w:r>
      <w:r>
        <w:t xml:space="preserve">Executive Leadership, Marketing &amp; Sales Team</w:t>
      </w:r>
      <w:r>
        <w:br/>
      </w:r>
      <w:r>
        <w:rPr>
          <w:bCs/>
          <w:b/>
        </w:rPr>
        <w:t xml:space="preserve">Date:</w:t>
      </w:r>
      <w:r>
        <w:t xml:space="preserve"> </w:t>
      </w:r>
      <w:r>
        <w:t xml:space="preserve">March 30, 2024</w:t>
      </w:r>
      <w:r>
        <w:br/>
      </w:r>
      <w:r>
        <w:rPr>
          <w:bCs/>
          <w:b/>
        </w:rPr>
        <w:t xml:space="preserve">Prepared By:</w:t>
      </w:r>
      <w:r>
        <w:t xml:space="preserve"> </w:t>
      </w:r>
      <w:r>
        <w:t xml:space="preserve">Sales Strategy Department, Digital Solutions NZ</w:t>
      </w:r>
    </w:p>
    <w:bookmarkStart w:id="20" w:name="executive-summary"/>
    <w:p>
      <w:pPr>
        <w:pStyle w:val="Heading2"/>
      </w:pPr>
      <w:r>
        <w:t xml:space="preserve">Executive Summary</w:t>
      </w:r>
    </w:p>
    <w:p>
      <w:pPr>
        <w:pStyle w:val="FirstParagraph"/>
      </w:pPr>
      <w:r>
        <w:t xml:space="preserve">This comprehensive Sales Report details the performance of our Web Designer services within the New Zealand Wellington market during Q1 2024. The report demonstrates a robust 35% year-over-year growth in new client acquisition, directly attributable to strategic positioning of our Web Designer talent and deep understanding of the unique commercial landscape in Wellington. As a key driver for digital transformation across local businesses, our Web Designer division has become instrumental in securing high-value contracts, particularly within the creative sector and tourism-driven enterprises prevalent throughout the Wellington region.</w:t>
      </w:r>
    </w:p>
    <w:bookmarkEnd w:id="20"/>
    <w:bookmarkStart w:id="21" w:name="Xe394e679ec70e5de237de6be1886c712ad4bd42"/>
    <w:p>
      <w:pPr>
        <w:pStyle w:val="Heading2"/>
      </w:pPr>
      <w:r>
        <w:t xml:space="preserve">Wellington Market Context &amp; Strategic Importance</w:t>
      </w:r>
    </w:p>
    <w:p>
      <w:pPr>
        <w:pStyle w:val="FirstParagraph"/>
      </w:pPr>
      <w:r>
        <w:t xml:space="preserve">New Zealand Wellington remains a dynamic hub for innovation and digital growth. With its concentration of government agencies, educational institutions (Victoria University, AUT), tech startups, and established creative enterprises in areas like Te Aro, Thorndon, and the Waterfront CBD, there is an acute demand for professional Web Designer services. This Sales Report confirms that 78% of new contracts secured in Q1 were from businesses located within the Wellington City Council boundaries or immediate surrounding suburbs (e.g., Petone, Porirua). The local economy's strong emphasis on sustainability and community-driven projects further elevates the need for web solutions that resonate with Wellington's distinct cultural identity – a factor our Web Designer team consistently leverages in proposals and delivery.</w:t>
      </w:r>
    </w:p>
    <w:bookmarkEnd w:id="21"/>
    <w:bookmarkStart w:id="22" w:name="q1-2024-sales-performance-highlights"/>
    <w:p>
      <w:pPr>
        <w:pStyle w:val="Heading2"/>
      </w:pPr>
      <w:r>
        <w:t xml:space="preserve">Q1 2024 Sales Performance Highlights</w:t>
      </w:r>
    </w:p>
    <w:p>
      <w:pPr>
        <w:pStyle w:val="FirstParagraph"/>
      </w:pPr>
      <w:r>
        <w:t xml:space="preserve">The sales pipeline for Web Designer services achieved significant milestones, reflecting heightened demand across New Zealand Wellington:</w:t>
      </w:r>
    </w:p>
    <w:p>
      <w:pPr>
        <w:numPr>
          <w:ilvl w:val="0"/>
          <w:numId w:val="1001"/>
        </w:numPr>
        <w:pStyle w:val="Compact"/>
      </w:pPr>
      <w:r>
        <w:rPr>
          <w:bCs/>
          <w:b/>
        </w:rPr>
        <w:t xml:space="preserve">New Client Acquisition:</w:t>
      </w:r>
      <w:r>
        <w:t xml:space="preserve"> </w:t>
      </w:r>
      <w:r>
        <w:t xml:space="preserve">47 new clients secured (up from 35 in Q1 2023), representing a $185,000 increase in new contract value. Key sectors included Tourism (e.g., boutique accommodation providers on the Kapiti Coast), Creative Agencies (Wellington-based studios), and Local Government Support Services.</w:t>
      </w:r>
    </w:p>
    <w:p>
      <w:pPr>
        <w:numPr>
          <w:ilvl w:val="0"/>
          <w:numId w:val="1001"/>
        </w:numPr>
        <w:pStyle w:val="Compact"/>
      </w:pPr>
      <w:r>
        <w:rPr>
          <w:bCs/>
          <w:b/>
        </w:rPr>
        <w:t xml:space="preserve">Client Retention &amp; Expansion:</w:t>
      </w:r>
      <w:r>
        <w:t xml:space="preserve"> </w:t>
      </w:r>
      <w:r>
        <w:t xml:space="preserve">89% of existing Web Designer clients renewed contracts, with 32% upgrading to premium service tiers. This retention rate significantly outperforms the national average for web design services (75%).</w:t>
      </w:r>
    </w:p>
    <w:p>
      <w:pPr>
        <w:numPr>
          <w:ilvl w:val="0"/>
          <w:numId w:val="1001"/>
        </w:numPr>
        <w:pStyle w:val="Compact"/>
      </w:pPr>
      <w:r>
        <w:rPr>
          <w:bCs/>
          <w:b/>
        </w:rPr>
        <w:t xml:space="preserve">Average Deal Size:</w:t>
      </w:r>
      <w:r>
        <w:t xml:space="preserve"> </w:t>
      </w:r>
      <w:r>
        <w:t xml:space="preserve">Increased by 18% YoY to $12,450 per project, indicating greater client confidence in our strategic Web Designer solutions.</w:t>
      </w:r>
    </w:p>
    <w:p>
      <w:pPr>
        <w:numPr>
          <w:ilvl w:val="0"/>
          <w:numId w:val="1001"/>
        </w:numPr>
        <w:pStyle w:val="Compact"/>
      </w:pPr>
      <w:r>
        <w:rPr>
          <w:bCs/>
          <w:b/>
        </w:rPr>
        <w:t xml:space="preserve">Lead Conversion Rate:</w:t>
      </w:r>
      <w:r>
        <w:t xml:space="preserve"> </w:t>
      </w:r>
      <w:r>
        <w:t xml:space="preserve">Improved from 27% to 39%, driven by enhanced localised sales collateral tailored for Wellington businesses' specific needs (e.g., highlighting projects for nearby landmarks like Te Papa or the Wellington Botanic Gardens).</w:t>
      </w:r>
    </w:p>
    <w:bookmarkEnd w:id="22"/>
    <w:bookmarkStart w:id="23" w:name="Xea41848465688706a3f1a70239b5cc67873b792"/>
    <w:p>
      <w:pPr>
        <w:pStyle w:val="Heading2"/>
      </w:pPr>
      <w:r>
        <w:t xml:space="preserve">The Critical Role of Our Web Designer Talent in Sales Success</w:t>
      </w:r>
    </w:p>
    <w:p>
      <w:pPr>
        <w:pStyle w:val="FirstParagraph"/>
      </w:pPr>
      <w:r>
        <w:t xml:space="preserve">This Sales Report underscores that our Web Designer is not merely a technical role but the cornerstone of our sales strategy in New Zealand Wellington. The ability to translate local business challenges into compelling digital solutions directly impacts win rates. For instance:</w:t>
      </w:r>
    </w:p>
    <w:p>
      <w:pPr>
        <w:numPr>
          <w:ilvl w:val="0"/>
          <w:numId w:val="1002"/>
        </w:numPr>
        <w:pStyle w:val="Compact"/>
      </w:pPr>
      <w:r>
        <w:t xml:space="preserve">A recent $42,000 contract with a Wellington-based sustainable fashion brand was secured because our Web Designer presented a prototype showcasing integration with local eco-certifications and community engagement features relevant to the Wellington market.</w:t>
      </w:r>
    </w:p>
    <w:p>
      <w:pPr>
        <w:numPr>
          <w:ilvl w:val="0"/>
          <w:numId w:val="1002"/>
        </w:numPr>
        <w:pStyle w:val="Compact"/>
      </w:pPr>
      <w:r>
        <w:t xml:space="preserve">The team's deep knowledge of Wellington's digital infrastructure (including reliable local hosting providers like Cloud NZ) and understanding of client workflows within the city’s specific business environment enabled faster, more trusted proposal cycles.</w:t>
      </w:r>
    </w:p>
    <w:p>
      <w:pPr>
        <w:pStyle w:val="FirstParagraph"/>
      </w:pPr>
      <w:r>
        <w:t xml:space="preserve">Our sales representatives consistently report that showcasing the work of our in-house Web Designer team – including case studies from iconic Wellington clients like "The Tawa Bakery" or "Wellington Craft Beer Co." – is the single most effective tool in closing deals. This localized proof of concept builds immediate credibility within the New Zealand Wellington business community.</w:t>
      </w:r>
    </w:p>
    <w:bookmarkEnd w:id="23"/>
    <w:bookmarkStart w:id="24" w:name="X387750326ffff229d5ecd153278fd30fc4d44c5"/>
    <w:p>
      <w:pPr>
        <w:pStyle w:val="Heading2"/>
      </w:pPr>
      <w:r>
        <w:t xml:space="preserve">Client Success: Web Designer Impact in Wellington</w:t>
      </w:r>
    </w:p>
    <w:p>
      <w:pPr>
        <w:pStyle w:val="FirstParagraph"/>
      </w:pPr>
      <w:r>
        <w:t xml:space="preserve">Quantifiable results from recent Web Designer projects further validate this Sales Report's findings:</w:t>
      </w:r>
    </w:p>
    <w:p>
      <w:pPr>
        <w:numPr>
          <w:ilvl w:val="0"/>
          <w:numId w:val="1003"/>
        </w:numPr>
        <w:pStyle w:val="Compact"/>
      </w:pPr>
      <w:r>
        <w:rPr>
          <w:iCs/>
          <w:i/>
        </w:rPr>
        <w:t xml:space="preserve">Wellington Tourism Network</w:t>
      </w:r>
      <w:r>
        <w:t xml:space="preserve">: A custom booking portal developed by our Web Designer team increased online bookings by 63% within the first quarter post-launch, directly contributing to $87,000 in new annual revenue for the client.</w:t>
      </w:r>
    </w:p>
    <w:p>
      <w:pPr>
        <w:numPr>
          <w:ilvl w:val="0"/>
          <w:numId w:val="1003"/>
        </w:numPr>
        <w:pStyle w:val="Compact"/>
      </w:pPr>
      <w:r>
        <w:rPr>
          <w:iCs/>
          <w:i/>
        </w:rPr>
        <w:t xml:space="preserve">Te Aro Creative Collective</w:t>
      </w:r>
      <w:r>
        <w:t xml:space="preserve">: An integrated website and SEO strategy resulted in a 220% increase in organic traffic from Wellington-based potential clients within 9 weeks.</w:t>
      </w:r>
    </w:p>
    <w:p>
      <w:pPr>
        <w:numPr>
          <w:ilvl w:val="0"/>
          <w:numId w:val="1003"/>
        </w:numPr>
        <w:pStyle w:val="Compact"/>
      </w:pPr>
      <w:r>
        <w:rPr>
          <w:iCs/>
          <w:i/>
        </w:rPr>
        <w:t xml:space="preserve">Local Council Partner Project</w:t>
      </w:r>
      <w:r>
        <w:t xml:space="preserve">: A responsive, accessible website for a Wellington community initiative won regional digital excellence awards, enhancing the council’s public image and leading to two additional service contracts.</w:t>
      </w:r>
    </w:p>
    <w:p>
      <w:pPr>
        <w:pStyle w:val="FirstParagraph"/>
      </w:pPr>
      <w:r>
        <w:t xml:space="preserve">These results aren't just about design; they are tangible sales outcomes that fuel our pipeline and reinforce the value proposition of hiring a skilled Web Designer in New Zealand Wellington.</w:t>
      </w:r>
    </w:p>
    <w:bookmarkEnd w:id="24"/>
    <w:bookmarkStart w:id="25" w:name="X5da28d858c11a0237ad9e526c347cd47815cb44"/>
    <w:p>
      <w:pPr>
        <w:pStyle w:val="Heading2"/>
      </w:pPr>
      <w:r>
        <w:t xml:space="preserve">Future Outlook &amp; Strategic Recommendations for New Zealand Wellington</w:t>
      </w:r>
    </w:p>
    <w:p>
      <w:pPr>
        <w:pStyle w:val="FirstParagraph"/>
      </w:pPr>
      <w:r>
        <w:t xml:space="preserve">Based on Q1 2024 sales data, the demand for strategic Web Designer services within New Zealand Wellington is poised for continued growth. Key recommendations include:</w:t>
      </w:r>
    </w:p>
    <w:p>
      <w:pPr>
        <w:numPr>
          <w:ilvl w:val="0"/>
          <w:numId w:val="1004"/>
        </w:numPr>
        <w:pStyle w:val="Compact"/>
      </w:pPr>
      <w:r>
        <w:rPr>
          <w:bCs/>
          <w:b/>
        </w:rPr>
        <w:t xml:space="preserve">Expand Localised Content:</w:t>
      </w:r>
      <w:r>
        <w:t xml:space="preserve"> </w:t>
      </w:r>
      <w:r>
        <w:t xml:space="preserve">Develop more case studies specifically highlighting Wellington success stories (e.g., "How Our Web Designer Helped a Courtenay Place Startup Scale").</w:t>
      </w:r>
    </w:p>
    <w:p>
      <w:pPr>
        <w:numPr>
          <w:ilvl w:val="0"/>
          <w:numId w:val="1004"/>
        </w:numPr>
        <w:pStyle w:val="Compact"/>
      </w:pPr>
      <w:r>
        <w:rPr>
          <w:bCs/>
          <w:b/>
        </w:rPr>
        <w:t xml:space="preserve">Tailor Sales Training:</w:t>
      </w:r>
      <w:r>
        <w:t xml:space="preserve"> </w:t>
      </w:r>
      <w:r>
        <w:t xml:space="preserve">Equip the sales team with deeper insights into Wellington's specific business pain points (e.g., high competition in hospitality, need for community-focused digital presence).</w:t>
      </w:r>
    </w:p>
    <w:p>
      <w:pPr>
        <w:numPr>
          <w:ilvl w:val="0"/>
          <w:numId w:val="1004"/>
        </w:numPr>
        <w:pStyle w:val="Compact"/>
      </w:pPr>
      <w:r>
        <w:rPr>
          <w:bCs/>
          <w:b/>
        </w:rPr>
        <w:t xml:space="preserve">Strengthen Wellington Presence:</w:t>
      </w:r>
      <w:r>
        <w:t xml:space="preserve"> </w:t>
      </w:r>
      <w:r>
        <w:t xml:space="preserve">Host quarterly networking events in key suburbs like Kilbirnie or Karori, showcasing our Web Designer capabilities to attract local leads.</w:t>
      </w:r>
    </w:p>
    <w:p>
      <w:pPr>
        <w:numPr>
          <w:ilvl w:val="0"/>
          <w:numId w:val="1004"/>
        </w:numPr>
        <w:pStyle w:val="Compact"/>
      </w:pPr>
      <w:r>
        <w:rPr>
          <w:bCs/>
          <w:b/>
        </w:rPr>
        <w:t xml:space="preserve">Invest in Specialist Skills:</w:t>
      </w:r>
      <w:r>
        <w:t xml:space="preserve"> </w:t>
      </w:r>
      <w:r>
        <w:t xml:space="preserve">Prioritize hiring Web Designers with expertise in emerging areas (e.g., AR integration for tourism experiences) relevant to Wellington’s unique business landscape.</w:t>
      </w:r>
    </w:p>
    <w:bookmarkEnd w:id="25"/>
    <w:bookmarkStart w:id="26" w:name="conclusion"/>
    <w:p>
      <w:pPr>
        <w:pStyle w:val="Heading2"/>
      </w:pPr>
      <w:r>
        <w:t xml:space="preserve">Conclusion</w:t>
      </w:r>
    </w:p>
    <w:p>
      <w:pPr>
        <w:pStyle w:val="FirstParagraph"/>
      </w:pPr>
      <w:r>
        <w:t xml:space="preserve">This Q1 2024 Sales Report unequivocally confirms that our Web Designer services are a major growth engine within the New Zealand Wellington market. The synergy between strategic sales approach and highly skilled, locally attuned Web Designers has driven exceptional performance, exceeding all key revenue targets. As the digital economy in Wellington continues to evolve rapidly, investing further in this specific talent pool will be paramount for sustained market leadership. We anticipate Q2 2024 will build upon this success, targeting a 30%+ growth in new Web Designer contracts through enhanced local engagement and service refinement. The data is clear: For businesses seeking digital excellence in New Zealand Wellington, partnering with an expert Web Designer isn't just advantageous – it's essential for competitive sales outcomes.</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Web Designer Performance &amp; Market Insights - Wellington, New Zealand</dc:title>
  <dc:creator/>
  <cp:keywords/>
  <dcterms:created xsi:type="dcterms:W3CDTF">2026-07-24T00:02:48Z</dcterms:created>
  <dcterms:modified xsi:type="dcterms:W3CDTF">2026-07-24T00:02:48Z</dcterms:modified>
</cp:coreProperties>
</file>

<file path=docProps/custom.xml><?xml version="1.0" encoding="utf-8"?>
<Properties xmlns="http://schemas.openxmlformats.org/officeDocument/2006/custom-properties" xmlns:vt="http://schemas.openxmlformats.org/officeDocument/2006/docPropsVTypes"/>
</file>