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Sales</w:t>
      </w:r>
      <w:r>
        <w:t xml:space="preserve"> </w:t>
      </w:r>
      <w:r>
        <w:t xml:space="preserve">Report:</w:t>
      </w:r>
      <w:r>
        <w:t xml:space="preserve"> </w:t>
      </w:r>
      <w:r>
        <w:t xml:space="preserve">Islamabad,</w:t>
      </w:r>
      <w:r>
        <w:t xml:space="preserve"> </w:t>
      </w:r>
      <w:r>
        <w:t xml:space="preserve">Pakistan</w:t>
      </w:r>
    </w:p>
    <w:bookmarkStart w:id="27" w:name="Xb1533e544ffd29e1d2fa27b8e667ab11b740cfa"/>
    <w:p>
      <w:pPr>
        <w:pStyle w:val="Heading1"/>
      </w:pPr>
      <w:r>
        <w:t xml:space="preserve">Sales Report: Web Designer Services in Islamabad, Pakistan (Q3 2023)</w:t>
      </w:r>
    </w:p>
    <w:bookmarkStart w:id="20" w:name="introduction"/>
    <w:p>
      <w:pPr>
        <w:pStyle w:val="Heading2"/>
      </w:pPr>
      <w:r>
        <w:t xml:space="preserve">Introduction</w:t>
      </w:r>
    </w:p>
    <w:p>
      <w:pPr>
        <w:pStyle w:val="FirstParagraph"/>
      </w:pPr>
      <w:r>
        <w:t xml:space="preserve">This comprehensive Sales Report details the performance of our web design services across Islamabad, Pakistan during the third quarter of 2023. As a leading digital solutions provider based in Pakistan's capital city, we've witnessed significant market dynamics shaping demand for professional web designer services. This report analyzes sales trends, client acquisition strategies, and growth opportunities specifically tailored to the Islamabad business landscape. With over 15 years of experience serving clients from corporate headquarters to small enterprises throughout Pakistan Islamabad, our insights reflect localized market realities that directly impact web design sales cycles.</w:t>
      </w:r>
    </w:p>
    <w:bookmarkEnd w:id="20"/>
    <w:bookmarkStart w:id="21" w:name="X3c7ae605d127decf6e4a3d9c5c2c6ccb98d6341"/>
    <w:p>
      <w:pPr>
        <w:pStyle w:val="Heading2"/>
      </w:pPr>
      <w:r>
        <w:t xml:space="preserve">Market Analysis: Web Designer Demand in Islamabad</w:t>
      </w:r>
    </w:p>
    <w:p>
      <w:pPr>
        <w:pStyle w:val="FirstParagraph"/>
      </w:pPr>
      <w:r>
        <w:t xml:space="preserve">Islamabad's digital economy has grown by 34% year-over-year, creating unprecedented demand for professional web designer services. The city's status as Pakistan's political and tech hub drives this trend, with government digital initiatives like "Digital Pakistan" directly fueling business digitization. Our data shows that 72% of new inquiries in Islamabad originate from businesses seeking to establish or revamp their online presence within the past six months.</w:t>
      </w:r>
    </w:p>
    <w:p>
      <w:pPr>
        <w:pStyle w:val="BodyText"/>
      </w:pPr>
      <w:r>
        <w:t xml:space="preserve">Key market segments driving web designer sales include:</w:t>
      </w:r>
    </w:p>
    <w:p>
      <w:pPr>
        <w:numPr>
          <w:ilvl w:val="0"/>
          <w:numId w:val="1001"/>
        </w:numPr>
        <w:pStyle w:val="Compact"/>
      </w:pPr>
      <w:r>
        <w:rPr>
          <w:bCs/>
          <w:b/>
        </w:rPr>
        <w:t xml:space="preserve">Government &amp; NGOs:</w:t>
      </w:r>
      <w:r>
        <w:t xml:space="preserve"> </w:t>
      </w:r>
      <w:r>
        <w:t xml:space="preserve">28% of total sales, responding to national digital transformation mandates</w:t>
      </w:r>
    </w:p>
    <w:p>
      <w:pPr>
        <w:numPr>
          <w:ilvl w:val="0"/>
          <w:numId w:val="1001"/>
        </w:numPr>
        <w:pStyle w:val="Compact"/>
      </w:pPr>
      <w:r>
        <w:rPr>
          <w:bCs/>
          <w:b/>
        </w:rPr>
        <w:t xml:space="preserve">E-Commerce Startups:</w:t>
      </w:r>
      <w:r>
        <w:t xml:space="preserve"> </w:t>
      </w:r>
      <w:r>
        <w:t xml:space="preserve">35% of sales, with Islamabad's startup ecosystem growing at 22% annually</w:t>
      </w:r>
    </w:p>
    <w:p>
      <w:pPr>
        <w:numPr>
          <w:ilvl w:val="0"/>
          <w:numId w:val="1001"/>
        </w:numPr>
        <w:pStyle w:val="Compact"/>
      </w:pPr>
      <w:r>
        <w:rPr>
          <w:bCs/>
          <w:b/>
        </w:rPr>
        <w:t xml:space="preserve">SMEs in Commercial Zones:</w:t>
      </w:r>
      <w:r>
        <w:t xml:space="preserve"> </w:t>
      </w:r>
      <w:r>
        <w:t xml:space="preserve">30% of sales, including businesses in Blue Area, F-7 Markaz, and DHA</w:t>
      </w:r>
    </w:p>
    <w:p>
      <w:pPr>
        <w:numPr>
          <w:ilvl w:val="0"/>
          <w:numId w:val="1001"/>
        </w:numPr>
        <w:pStyle w:val="Compact"/>
      </w:pPr>
      <w:r>
        <w:rPr>
          <w:bCs/>
          <w:b/>
        </w:rPr>
        <w:t xml:space="preserve">Professional Services:</w:t>
      </w:r>
      <w:r>
        <w:t xml:space="preserve"> </w:t>
      </w:r>
      <w:r>
        <w:t xml:space="preserve">15% of sales, targeting law firms, consultants and healthcare providers</w:t>
      </w:r>
    </w:p>
    <w:bookmarkEnd w:id="21"/>
    <w:bookmarkStart w:id="22" w:name="sales-performance-q3-2023-highlights"/>
    <w:p>
      <w:pPr>
        <w:pStyle w:val="Heading2"/>
      </w:pPr>
      <w:r>
        <w:t xml:space="preserve">Sales Performance: Q3 2023 Highlights</w:t>
      </w:r>
    </w:p>
    <w:p>
      <w:pPr>
        <w:pStyle w:val="FirstParagraph"/>
      </w:pPr>
      <w:r>
        <w:t xml:space="preserve">Our Islamabad-based web designer team achieved remarkable results in Q3, exceeding quarterly targets by 18%. Total revenue reached PKR 14.7 million (approx. $50,000 USD) from 47 completed projects. Notable sales milestones include:</w:t>
      </w:r>
    </w:p>
    <w:p>
      <w:pPr>
        <w:numPr>
          <w:ilvl w:val="0"/>
          <w:numId w:val="1002"/>
        </w:numPr>
        <w:pStyle w:val="Compact"/>
      </w:pPr>
      <w:r>
        <w:rPr>
          <w:bCs/>
          <w:b/>
        </w:rPr>
        <w:t xml:space="preserve">Client Acquisition:</w:t>
      </w:r>
      <w:r>
        <w:t xml:space="preserve"> </w:t>
      </w:r>
      <w:r>
        <w:t xml:space="preserve">23 new clients secured through targeted outreach in Islamabad's business districts</w:t>
      </w:r>
    </w:p>
    <w:p>
      <w:pPr>
        <w:numPr>
          <w:ilvl w:val="0"/>
          <w:numId w:val="1002"/>
        </w:numPr>
        <w:pStyle w:val="Compact"/>
      </w:pPr>
      <w:r>
        <w:rPr>
          <w:bCs/>
          <w:b/>
        </w:rPr>
        <w:t xml:space="preserve">Largest Deal:</w:t>
      </w:r>
      <w:r>
        <w:t xml:space="preserve"> </w:t>
      </w:r>
      <w:r>
        <w:t xml:space="preserve">PKR 3.2 million project for a major Islamabad-based education consortium</w:t>
      </w:r>
    </w:p>
    <w:p>
      <w:pPr>
        <w:numPr>
          <w:ilvl w:val="0"/>
          <w:numId w:val="1002"/>
        </w:numPr>
        <w:pStyle w:val="Compact"/>
      </w:pPr>
      <w:r>
        <w:rPr>
          <w:bCs/>
          <w:b/>
        </w:rPr>
        <w:t xml:space="preserve">Retention Rate:</w:t>
      </w:r>
      <w:r>
        <w:t xml:space="preserve"> </w:t>
      </w:r>
      <w:r>
        <w:t xml:space="preserve">89% client retention across existing contracts, demonstrating satisfaction with our web designer services</w:t>
      </w:r>
    </w:p>
    <w:p>
      <w:pPr>
        <w:numPr>
          <w:ilvl w:val="0"/>
          <w:numId w:val="1002"/>
        </w:numPr>
        <w:pStyle w:val="Compact"/>
      </w:pPr>
      <w:r>
        <w:rPr>
          <w:bCs/>
          <w:b/>
        </w:rPr>
        <w:t xml:space="preserve">Project Types:</w:t>
      </w:r>
      <w:r>
        <w:t xml:space="preserve"> </w:t>
      </w:r>
      <w:r>
        <w:t xml:space="preserve">Responsive websites (68%), e-commerce solutions (22%), and corporate portals (10%)</w:t>
      </w:r>
    </w:p>
    <w:p>
      <w:pPr>
        <w:pStyle w:val="FirstParagraph"/>
      </w:pPr>
      <w:r>
        <w:t xml:space="preserve">The sales funnel revealed critical insights: 65% of Islamabad clients prioritize mobile-optimized designs due to high smartphone penetration in Pakistan. Additionally, 78% demanded integration with local payment gateways like JazzCash and EasyPaisa – a requirement we consistently address through our specialized web designer expertise.</w:t>
      </w:r>
    </w:p>
    <w:bookmarkEnd w:id="22"/>
    <w:bookmarkStart w:id="23" w:name="X2d378a55a1bf1922211cf60642d4ce0398b4efa"/>
    <w:p>
      <w:pPr>
        <w:pStyle w:val="Heading2"/>
      </w:pPr>
      <w:r>
        <w:t xml:space="preserve">Challenges Specific to Pakistan Islamabad Market</w:t>
      </w:r>
    </w:p>
    <w:p>
      <w:pPr>
        <w:pStyle w:val="FirstParagraph"/>
      </w:pPr>
      <w:r>
        <w:t xml:space="preserve">Operating as a web designer business in Islamabad presents unique challenges that directly impact sales performance:</w:t>
      </w:r>
    </w:p>
    <w:p>
      <w:pPr>
        <w:numPr>
          <w:ilvl w:val="0"/>
          <w:numId w:val="1003"/>
        </w:numPr>
        <w:pStyle w:val="Compact"/>
      </w:pPr>
      <w:r>
        <w:rPr>
          <w:bCs/>
          <w:b/>
        </w:rPr>
        <w:t xml:space="preserve">Currency Volatility:</w:t>
      </w:r>
      <w:r>
        <w:t xml:space="preserve"> </w:t>
      </w:r>
      <w:r>
        <w:t xml:space="preserve">Fluctuations in PKR/USD exchange rates complicate pricing strategies for international clients, requiring weekly rate adjustments.</w:t>
      </w:r>
    </w:p>
    <w:p>
      <w:pPr>
        <w:numPr>
          <w:ilvl w:val="0"/>
          <w:numId w:val="1003"/>
        </w:numPr>
        <w:pStyle w:val="Compact"/>
      </w:pPr>
      <w:r>
        <w:rPr>
          <w:bCs/>
          <w:b/>
        </w:rPr>
        <w:t xml:space="preserve">Local Compliance:</w:t>
      </w:r>
      <w:r>
        <w:t xml:space="preserve"> </w:t>
      </w:r>
      <w:r>
        <w:t xml:space="preserve">Navigating Pakistan's evolving data regulations (like the Digital Personal Data Protection Bill) demands continuous updates to our web designer deliverables.</w:t>
      </w:r>
    </w:p>
    <w:p>
      <w:pPr>
        <w:numPr>
          <w:ilvl w:val="0"/>
          <w:numId w:val="1003"/>
        </w:numPr>
        <w:pStyle w:val="Compact"/>
      </w:pPr>
      <w:r>
        <w:rPr>
          <w:bCs/>
          <w:b/>
        </w:rPr>
        <w:t xml:space="preserve">Client Budget Realities:</w:t>
      </w:r>
      <w:r>
        <w:t xml:space="preserve"> </w:t>
      </w:r>
      <w:r>
        <w:t xml:space="preserve">63% of Islamabad businesses expect "affordable" solutions, creating pricing pressure despite quality requirements.</w:t>
      </w:r>
    </w:p>
    <w:p>
      <w:pPr>
        <w:numPr>
          <w:ilvl w:val="0"/>
          <w:numId w:val="1003"/>
        </w:numPr>
        <w:pStyle w:val="Compact"/>
      </w:pPr>
      <w:r>
        <w:rPr>
          <w:bCs/>
          <w:b/>
        </w:rPr>
        <w:t xml:space="preserve">Talent Acquisition:</w:t>
      </w:r>
      <w:r>
        <w:t xml:space="preserve"> </w:t>
      </w:r>
      <w:r>
        <w:t xml:space="preserve">Competitive salaries in Islamabad's tech sector make retaining skilled web designers challenging, directly affecting project capacity.</w:t>
      </w:r>
    </w:p>
    <w:p>
      <w:pPr>
        <w:pStyle w:val="FirstParagraph"/>
      </w:pPr>
      <w:r>
        <w:t xml:space="preserve">Despite these challenges, our localized approach – including offering payment plans in PKR and maintaining a Pakistan-based development team – has strengthened client trust. For instance, we resolved 100% of compliance-related client queries within 48 hours during Q3 through our Islamabad office's direct engagement.</w:t>
      </w:r>
    </w:p>
    <w:bookmarkEnd w:id="23"/>
    <w:bookmarkStart w:id="24" w:name="strategies-driving-success-in-islamabad"/>
    <w:p>
      <w:pPr>
        <w:pStyle w:val="Heading2"/>
      </w:pPr>
      <w:r>
        <w:t xml:space="preserve">Strategies Driving Success in Islamabad</w:t>
      </w:r>
    </w:p>
    <w:p>
      <w:pPr>
        <w:pStyle w:val="FirstParagraph"/>
      </w:pPr>
      <w:r>
        <w:t xml:space="preserve">Our sales growth in Pakistan Islamabad stems from three key strategies:</w:t>
      </w:r>
    </w:p>
    <w:p>
      <w:pPr>
        <w:pStyle w:val="BodyText"/>
      </w:pPr>
      <w:r>
        <w:rPr>
          <w:bCs/>
          <w:b/>
        </w:rPr>
        <w:t xml:space="preserve">Hyperlocal Client Engagement:</w:t>
      </w:r>
      <w:r>
        <w:t xml:space="preserve"> </w:t>
      </w:r>
      <w:r>
        <w:t xml:space="preserve">We host monthly "Digital Transformation Cafés" at Islamabad's premium venues (like Serena Hotel and Bahria Town), where our web designer team demonstrates case studies for local businesses. This generated 32 new leads in Q3 alone.</w:t>
      </w:r>
    </w:p>
    <w:p>
      <w:pPr>
        <w:pStyle w:val="BodyText"/>
      </w:pPr>
      <w:r>
        <w:rPr>
          <w:bCs/>
          <w:b/>
        </w:rPr>
        <w:t xml:space="preserve">Government Partnership Program:</w:t>
      </w:r>
      <w:r>
        <w:t xml:space="preserve"> </w:t>
      </w:r>
      <w:r>
        <w:t xml:space="preserve">Collaborating with Islamabad Capital Territory authorities to provide discounted web design services for registered SMEs, resulting in 14 government-accredited projects this quarter.</w:t>
      </w:r>
    </w:p>
    <w:p>
      <w:pPr>
        <w:pStyle w:val="BodyText"/>
      </w:pPr>
      <w:r>
        <w:rPr>
          <w:iCs/>
          <w:i/>
          <w:bCs/>
          <w:b/>
        </w:rPr>
        <w:t xml:space="preserve">Tailored Service Packages:</w:t>
      </w:r>
      <w:r>
        <w:t xml:space="preserve"> </w:t>
      </w:r>
      <w:r>
        <w:t xml:space="preserve">We've developed tiered offerings specifically for Islamabad's business ecosystem:</w:t>
      </w:r>
    </w:p>
    <w:p>
      <w:pPr>
        <w:numPr>
          <w:ilvl w:val="0"/>
          <w:numId w:val="1004"/>
        </w:numPr>
        <w:pStyle w:val="Compact"/>
      </w:pPr>
      <w:r>
        <w:t xml:space="preserve">Startup Package (PKR 85,000): Basic responsive site for new businesses</w:t>
      </w:r>
    </w:p>
    <w:p>
      <w:pPr>
        <w:numPr>
          <w:ilvl w:val="0"/>
          <w:numId w:val="1004"/>
        </w:numPr>
        <w:pStyle w:val="Compact"/>
      </w:pPr>
      <w:r>
        <w:t xml:space="preserve">Enterprise Solution (PKR 2.5M+): Full e-commerce with local payment integration</w:t>
      </w:r>
    </w:p>
    <w:p>
      <w:pPr>
        <w:numPr>
          <w:ilvl w:val="0"/>
          <w:numId w:val="1004"/>
        </w:numPr>
        <w:pStyle w:val="Compact"/>
      </w:pPr>
      <w:r>
        <w:t xml:space="preserve">Digital Government Suite: Compliance-focused solutions for public sector clients</w:t>
      </w:r>
    </w:p>
    <w:bookmarkEnd w:id="24"/>
    <w:bookmarkStart w:id="25" w:name="X82aad19daacaf30153721f00b890784d4476250"/>
    <w:p>
      <w:pPr>
        <w:pStyle w:val="Heading2"/>
      </w:pPr>
      <w:r>
        <w:t xml:space="preserve">Future Outlook for Web Designer Sales in Islamabad</w:t>
      </w:r>
    </w:p>
    <w:p>
      <w:pPr>
        <w:pStyle w:val="FirstParagraph"/>
      </w:pPr>
      <w:r>
        <w:t xml:space="preserve">Based on market indicators, we project 40% sales growth for web designer services in Islamabad by Q1 2024. This forecast is driven by:</w:t>
      </w:r>
    </w:p>
    <w:p>
      <w:pPr>
        <w:numPr>
          <w:ilvl w:val="0"/>
          <w:numId w:val="1005"/>
        </w:numPr>
        <w:pStyle w:val="Compact"/>
      </w:pPr>
      <w:r>
        <w:rPr>
          <w:bCs/>
          <w:b/>
        </w:rPr>
        <w:t xml:space="preserve">National Infrastructure Push:</w:t>
      </w:r>
      <w:r>
        <w:t xml:space="preserve"> </w:t>
      </w:r>
      <w:r>
        <w:t xml:space="preserve">The "Pakistan Digital Transformation Initiative" allocates PKR 35 billion to SME digitization, directly increasing demand for web designer services.</w:t>
      </w:r>
    </w:p>
    <w:p>
      <w:pPr>
        <w:numPr>
          <w:ilvl w:val="0"/>
          <w:numId w:val="1005"/>
        </w:numPr>
        <w:pStyle w:val="Compact"/>
      </w:pPr>
      <w:r>
        <w:rPr>
          <w:bCs/>
          <w:b/>
        </w:rPr>
        <w:t xml:space="preserve">Local Tech Talent Expansion:</w:t>
      </w:r>
      <w:r>
        <w:t xml:space="preserve"> </w:t>
      </w:r>
      <w:r>
        <w:t xml:space="preserve">New IT parks in Islamabad (like the Pakistan Software Export Board zone) will generate 12,000+ new businesses requiring websites by 2024.</w:t>
      </w:r>
    </w:p>
    <w:p>
      <w:pPr>
        <w:numPr>
          <w:ilvl w:val="0"/>
          <w:numId w:val="1005"/>
        </w:numPr>
        <w:pStyle w:val="Compact"/>
      </w:pPr>
      <w:r>
        <w:rPr>
          <w:bCs/>
          <w:b/>
        </w:rPr>
        <w:t xml:space="preserve">Rising Mobile Usage:</w:t>
      </w:r>
      <w:r>
        <w:t xml:space="preserve"> </w:t>
      </w:r>
      <w:r>
        <w:t xml:space="preserve">With 78% of Islamabad residents accessing internet via mobile, responsive web design has become non-negotiable – a service we lead in providing.</w:t>
      </w:r>
    </w:p>
    <w:p>
      <w:pPr>
        <w:pStyle w:val="FirstParagraph"/>
      </w:pPr>
      <w:r>
        <w:t xml:space="preserve">We recommend doubling down on our Islamabad-specific strategy through three actions: (1) Launching a dedicated "Islamabad Web Ambassador" program for client relationship management, (2) Partnering with local business associations like the Islamabad Chamber of Commerce &amp; Industry, and (3) Developing a training initiative to educate clients on digital marketing – an add-on service that increased average deal size by 27% in Q3.</w:t>
      </w:r>
    </w:p>
    <w:bookmarkEnd w:id="25"/>
    <w:bookmarkStart w:id="26" w:name="conclusion"/>
    <w:p>
      <w:pPr>
        <w:pStyle w:val="Heading2"/>
      </w:pPr>
      <w:r>
        <w:t xml:space="preserve">Conclusion</w:t>
      </w:r>
    </w:p>
    <w:p>
      <w:pPr>
        <w:pStyle w:val="FirstParagraph"/>
      </w:pPr>
      <w:r>
        <w:t xml:space="preserve">This Sales Report confirms that as a web designer business operating within Pakistan Islamabad, we've successfully navigated market complexities while capitalizing on the city's digital growth trajectory. Our focus on localized solutions – from compliance expertise to culturally resonant design approaches – has established us as a trusted partner for businesses seeking to establish their digital footprint in Islamabad. The data clearly shows that understanding Pakistan's unique business environment isn't just beneficial; it's essential for sustainable sales growth in the web designer services sector.</w:t>
      </w:r>
    </w:p>
    <w:p>
      <w:pPr>
        <w:pStyle w:val="BodyText"/>
      </w:pPr>
      <w:r>
        <w:t xml:space="preserve">As we move into 2024, our priority remains serving Islamabad-based businesses through agile, culturally intelligent web design solutions that deliver measurable ROI. The success of our Q3 campaign proves that when a web designer business deeply understands its local market – specifically Pakistan Islamabad's commercial ecosystem – it becomes an indispensable catalyst for client digital transformation.</w:t>
      </w:r>
    </w:p>
    <w:p>
      <w:pPr>
        <w:pStyle w:val="BodyText"/>
      </w:pPr>
      <w:r>
        <w:rPr>
          <w:bCs/>
          <w:b/>
        </w:rPr>
        <w:t xml:space="preserve">Prepared By:</w:t>
      </w:r>
      <w:r>
        <w:t xml:space="preserve"> </w:t>
      </w:r>
      <w:r>
        <w:t xml:space="preserve">Digital Solutions Pakistan | Islamabad Office</w:t>
      </w:r>
    </w:p>
    <w:p>
      <w:pPr>
        <w:pStyle w:val="BodyText"/>
      </w:pP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Sales Report: Islamabad, Pakistan</dc:title>
  <dc:creator/>
  <dc:language>en</dc:language>
  <cp:keywords/>
  <dcterms:created xsi:type="dcterms:W3CDTF">2026-07-23T09:47:11Z</dcterms:created>
  <dcterms:modified xsi:type="dcterms:W3CDTF">2026-07-23T09:47:11Z</dcterms:modified>
</cp:coreProperties>
</file>

<file path=docProps/custom.xml><?xml version="1.0" encoding="utf-8"?>
<Properties xmlns="http://schemas.openxmlformats.org/officeDocument/2006/custom-properties" xmlns:vt="http://schemas.openxmlformats.org/officeDocument/2006/docPropsVTypes"/>
</file>