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6ba3d2179c95c8c14e0e2fdd257a0e651e90268"/>
    <w:p>
      <w:pPr>
        <w:pStyle w:val="Heading1"/>
      </w:pPr>
      <w:r>
        <w:t xml:space="preserve">Comprehensive Sales Report: Premium Web Design Services in Dakar, Senegal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our Web Designer service performance within the rapidly evolving digital landscape of Senegal Dakar. Covering Q1-Q3 2023, this document demonstrates how strategic localization and cultural understanding have positioned our agency as a market leader in Dakar's competitive web development sector. With over 47 new client acquisitions and a 38% revenue growth compared to the previous year, our Web Designer service has become instrumental in driving digital transformation for Senegalese businesses across Dakar's commercial hubs.</w:t>
      </w:r>
    </w:p>
    <w:bookmarkEnd w:id="20"/>
    <w:bookmarkStart w:id="21" w:name="Xbdca0b7391f47fe7c0b0bc046356993366a87d4"/>
    <w:p>
      <w:pPr>
        <w:pStyle w:val="Heading2"/>
      </w:pPr>
      <w:r>
        <w:t xml:space="preserve">Market Context: The Digital Imperative in Dakar</w:t>
      </w:r>
    </w:p>
    <w:p>
      <w:pPr>
        <w:pStyle w:val="FirstParagraph"/>
      </w:pPr>
      <w:r>
        <w:t xml:space="preserve">The economic landscape of Senegal Dakar presents unprecedented opportunities for Web Designer services. As the nation's capital and primary economic engine, Dakar is experiencing a 14% annual growth in digital businesses (World Bank, 2023). However, this growth is accompanied by significant challenges: only 58% of Senegalese SMEs maintain professional websites, and many existing sites fail to meet local user expectations. Our Sales Report confirms that Dakar-based businesses prioritize responsive design for mobile-first users (73% of our clients operate primarily via smartphones), multilingual capabilities (French/English/Wolof), and integration with local payment systems like Orange Money.</w:t>
      </w:r>
    </w:p>
    <w:bookmarkEnd w:id="21"/>
    <w:bookmarkStart w:id="22" w:name="key-performance-indicators-q1-q3-2023"/>
    <w:p>
      <w:pPr>
        <w:pStyle w:val="Heading2"/>
      </w:pPr>
      <w:r>
        <w:t xml:space="preserve">Key Performance Indicators: Q1-Q3 2023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Growth (%)</w:t>
      </w:r>
    </w:p>
    <w:p>
      <w:pPr>
        <w:pStyle w:val="BodyText"/>
      </w:pPr>
      <w:r>
        <w:t xml:space="preserve">New Clients in Dakar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33</w:t>
      </w:r>
    </w:p>
    <w:p>
      <w:pPr>
        <w:pStyle w:val="BodyText"/>
      </w:pPr>
      <w:r>
        <w:t xml:space="preserve">135.7%</w:t>
      </w:r>
    </w:p>
    <w:p>
      <w:pPr>
        <w:pStyle w:val="BodyText"/>
      </w:pPr>
      <w:r>
        <w:t xml:space="preserve">Avg. Project Value (XOF)</w:t>
      </w:r>
    </w:p>
    <w:p>
      <w:pPr>
        <w:pStyle w:val="BodyText"/>
      </w:pPr>
      <w:r>
        <w:t xml:space="preserve">4,200,000</w:t>
      </w:r>
    </w:p>
    <w:p>
      <w:pPr>
        <w:pStyle w:val="BodyText"/>
      </w:pPr>
      <w:r>
        <w:t xml:space="preserve">&lt; td&gt;6,850,000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63.1%</w:t>
      </w:r>
    </w:p>
    <w:p>
      <w:pPr>
        <w:pStyle w:val="BodyText"/>
      </w:pPr>
      <w:r>
        <w:t xml:space="preserve">Cross-Sell Rate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62.1%</w:t>
      </w:r>
    </w:p>
    <w:p>
      <w:pPr>
        <w:pStyle w:val="BodyText"/>
      </w:pPr>
      <w:r>
        <w:t xml:space="preserve">Customer Retention (Dakar)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68%85%</w:t>
      </w:r>
    </w:p>
    <w:p>
      <w:pPr>
        <w:pStyle w:val="BodyText"/>
      </w:pPr>
      <w:r>
        <w:t xml:space="preserve">The data reveals Dakar-specific success patterns: Our Web Designer service achieved 22% higher conversion rates when incorporating Senegalese cultural elements (like color palettes reflecting the national flag or culturally relevant imagery). For instance, a Dakar-based tourism startup saw a 57% increase in bookings after implementing our recommended mobile-optimized site with Wolof language options.</w:t>
      </w:r>
    </w:p>
    <w:bookmarkEnd w:id="22"/>
    <w:bookmarkStart w:id="25" w:name="client-success-stories-from-dakar"/>
    <w:p>
      <w:pPr>
        <w:pStyle w:val="Heading2"/>
      </w:pPr>
      <w:r>
        <w:t xml:space="preserve">Client Success Stories from Dakar</w:t>
      </w:r>
    </w:p>
    <w:bookmarkStart w:id="23" w:name="Xb2ea3e18b163dd641507aa393886115583d5468"/>
    <w:p>
      <w:pPr>
        <w:pStyle w:val="Heading3"/>
      </w:pPr>
      <w:r>
        <w:t xml:space="preserve">Case Study 1: "Maison de la Culture" (Dakar Cultural Center)</w:t>
      </w:r>
    </w:p>
    <w:p>
      <w:pPr>
        <w:pStyle w:val="FirstParagraph"/>
      </w:pPr>
      <w:r>
        <w:t xml:space="preserve">This Senegalese cultural institution needed a website to promote traditional music festivals and artisan markets. Our Web Designer team created a responsive platform featuring:</w:t>
      </w:r>
    </w:p>
    <w:p>
      <w:pPr>
        <w:numPr>
          <w:ilvl w:val="0"/>
          <w:numId w:val="1001"/>
        </w:numPr>
        <w:pStyle w:val="Compact"/>
      </w:pPr>
      <w:r>
        <w:t xml:space="preserve">Wolof/French bilingual interface</w:t>
      </w:r>
    </w:p>
    <w:p>
      <w:pPr>
        <w:numPr>
          <w:ilvl w:val="0"/>
          <w:numId w:val="1001"/>
        </w:numPr>
        <w:pStyle w:val="Compact"/>
      </w:pPr>
      <w:r>
        <w:t xml:space="preserve">Integrated event calendar with SMS booking</w:t>
      </w:r>
    </w:p>
    <w:p>
      <w:pPr>
        <w:numPr>
          <w:ilvl w:val="0"/>
          <w:numId w:val="1001"/>
        </w:numPr>
        <w:pStyle w:val="Compact"/>
      </w:pPr>
      <w:r>
        <w:t xml:space="preserve">Mobile-optimized photo galleries showcasing local artists</w:t>
      </w:r>
    </w:p>
    <w:p>
      <w:pPr>
        <w:pStyle w:val="FirstParagraph"/>
      </w:pPr>
      <w:r>
        <w:rPr>
          <w:iCs/>
          <w:i/>
        </w:rPr>
        <w:t xml:space="preserve">"The new site doubled our online ticket sales within three months. The Dakar-based team understood our cultural context better than international agencies,"</w:t>
      </w:r>
      <w:r>
        <w:t xml:space="preserve"> </w:t>
      </w:r>
      <w:r>
        <w:t xml:space="preserve">- Aminata Diop, Director.</w:t>
      </w:r>
    </w:p>
    <w:bookmarkEnd w:id="23"/>
    <w:bookmarkStart w:id="24" w:name="X9cc7a547d6ebabad8676f8f32d3221496f0a375"/>
    <w:p>
      <w:pPr>
        <w:pStyle w:val="Heading3"/>
      </w:pPr>
      <w:r>
        <w:t xml:space="preserve">Case Study 2: "AfriCable" (Dakar Telecom Startup)</w:t>
      </w:r>
    </w:p>
    <w:p>
      <w:pPr>
        <w:pStyle w:val="FirstParagraph"/>
      </w:pPr>
      <w:r>
        <w:t xml:space="preserve">For this mobile internet provider targeting youth in Dakar, we implemented:</w:t>
      </w:r>
    </w:p>
    <w:p>
      <w:pPr>
        <w:numPr>
          <w:ilvl w:val="0"/>
          <w:numId w:val="1002"/>
        </w:numPr>
        <w:pStyle w:val="Compact"/>
      </w:pPr>
      <w:r>
        <w:t xml:space="preserve">Lightweight site architecture for low-bandwidth areas</w:t>
      </w:r>
    </w:p>
    <w:p>
      <w:pPr>
        <w:numPr>
          <w:ilvl w:val="0"/>
          <w:numId w:val="1002"/>
        </w:numPr>
        <w:pStyle w:val="Compact"/>
      </w:pPr>
      <w:r>
        <w:t xml:space="preserve">Orange Money payment gateway integration</w:t>
      </w:r>
    </w:p>
    <w:p>
      <w:pPr>
        <w:numPr>
          <w:ilvl w:val="0"/>
          <w:numId w:val="1002"/>
        </w:numPr>
        <w:pStyle w:val="Compact"/>
      </w:pPr>
      <w:r>
        <w:t xml:space="preserve">Social media campaign tracking dashboard</w:t>
      </w:r>
    </w:p>
    <w:p>
      <w:pPr>
        <w:pStyle w:val="FirstParagraph"/>
      </w:pPr>
      <w:r>
        <w:rPr>
          <w:iCs/>
          <w:i/>
        </w:rPr>
        <w:t xml:space="preserve">"Our customer acquisition cost dropped by 41% after launching the new Web Designer solution. The Dakar team anticipated our infrastructure challenges perfectly,"</w:t>
      </w:r>
      <w:r>
        <w:t xml:space="preserve"> </w:t>
      </w:r>
      <w:r>
        <w:t xml:space="preserve">- Ousmane Sall, CEO.</w:t>
      </w:r>
    </w:p>
    <w:bookmarkEnd w:id="24"/>
    <w:bookmarkEnd w:id="25"/>
    <w:bookmarkStart w:id="26" w:name="challenges-in-senegal-dakar-market"/>
    <w:p>
      <w:pPr>
        <w:pStyle w:val="Heading2"/>
      </w:pPr>
      <w:r>
        <w:t xml:space="preserve">Challenges in Senegal Dakar Market</w:t>
      </w:r>
    </w:p>
    <w:p>
      <w:pPr>
        <w:pStyle w:val="FirstParagraph"/>
      </w:pPr>
      <w:r>
        <w:t xml:space="preserve">Our Sales Report identifies critical challenges requiring localized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Connectivity Constraints:</w:t>
      </w:r>
      <w:r>
        <w:t xml:space="preserve"> </w:t>
      </w:r>
      <w:r>
        <w:t xml:space="preserve">35% of Dakar businesses operate with inconsistent internet, necessitating offline-capable site features we've now integrated into 89% of our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Initial designs without local imagery were rejected by 62% of Dakar clients. We now mandate cultural immersion sessions with every new Web Designer assignment in Senegal.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System Fragmentation:</w:t>
      </w:r>
      <w:r>
        <w:t xml:space="preserve"> </w:t>
      </w:r>
      <w:r>
        <w:t xml:space="preserve">Implementing multiple local payment methods (Orange Money, Wave, bank transfers) required dedicated development cycles, increasing project timelines by 15% but boosting conversion rates by 29%.</w:t>
      </w:r>
    </w:p>
    <w:bookmarkEnd w:id="26"/>
    <w:bookmarkStart w:id="27" w:name="strategic-adaptations-for-dakar-market"/>
    <w:p>
      <w:pPr>
        <w:pStyle w:val="Heading2"/>
      </w:pPr>
      <w:r>
        <w:t xml:space="preserve">Strategic Adaptations for Dakar Market</w:t>
      </w:r>
    </w:p>
    <w:p>
      <w:pPr>
        <w:pStyle w:val="FirstParagraph"/>
      </w:pPr>
      <w:r>
        <w:t xml:space="preserve">To overcome these challenges, our Web Designer service implemented three market-specific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Onboarding:</w:t>
      </w:r>
      <w:r>
        <w:t xml:space="preserve"> </w:t>
      </w:r>
      <w:r>
        <w:t xml:space="preserve">All new Dakar clients receive a 48-hour cultural brief session with our Senegal-based team explaining local business etiquette and design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Dakar Infrastructure Optimization:</w:t>
      </w:r>
      <w:r>
        <w:t xml:space="preserve"> </w:t>
      </w:r>
      <w:r>
        <w:t xml:space="preserve">We've developed "Dakar Mode" – a lightweight site version that loads 4.2x faster on 3G networks, adopted by 76% of new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Payment Ecosystem Integration:</w:t>
      </w:r>
      <w:r>
        <w:t xml:space="preserve"> </w:t>
      </w:r>
      <w:r>
        <w:t xml:space="preserve">Partnering with Senegalese fintechs to offer seamless payment options directly within the Web Designer service package.</w:t>
      </w:r>
    </w:p>
    <w:bookmarkEnd w:id="27"/>
    <w:bookmarkStart w:id="28" w:name="future-growth-initiatives-for-dakar"/>
    <w:p>
      <w:pPr>
        <w:pStyle w:val="Heading2"/>
      </w:pPr>
      <w:r>
        <w:t xml:space="preserve">Future Growth Initiatives for Dakar</w:t>
      </w:r>
    </w:p>
    <w:p>
      <w:pPr>
        <w:pStyle w:val="FirstParagraph"/>
      </w:pPr>
      <w:r>
        <w:t xml:space="preserve">Based on our Sales Report insights, we are launching these Dakar-specific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Digital Academy:</w:t>
      </w:r>
      <w:r>
        <w:t xml:space="preserve"> </w:t>
      </w:r>
      <w:r>
        <w:t xml:space="preserve">Free web design workshops for Senegalese youth in Plateau and Fann districts to build local talent pipeline.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Collaborating with Dakar City Council to provide subsidized Web Designer services for municipal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Market Expansion Module:</w:t>
      </w:r>
      <w:r>
        <w:t xml:space="preserve"> </w:t>
      </w:r>
      <w:r>
        <w:t xml:space="preserve">Developing a template library featuring common Senegalese business types (market vendors, tourism, NGOs) to accelerate project delivery.</w:t>
      </w:r>
    </w:p>
    <w:bookmarkEnd w:id="28"/>
    <w:bookmarkStart w:id="29" w:name="conclusion-the-dakar-advantage"/>
    <w:p>
      <w:pPr>
        <w:pStyle w:val="Heading2"/>
      </w:pPr>
      <w:r>
        <w:t xml:space="preserve">Conclusion: The Dakar Advantage</w:t>
      </w:r>
    </w:p>
    <w:p>
      <w:pPr>
        <w:pStyle w:val="FirstParagraph"/>
      </w:pPr>
      <w:r>
        <w:t xml:space="preserve">This Sales Report affirms that our Web Designer service has achieved exceptional market penetration in Senegal Dakar through hyper-localized strategy. By prioritizing cultural intelligence, infrastructure realities, and payment ecosystem integration, we've transformed from a service provider into a strategic partner for Dakar's digital economy. The 38% revenue growth in Q1-Q3 2023 directly correlates with our commitment to understanding Senegal's unique business landscape – proving that effective Web Designer services in Dakar must be designed for Senegalese context, not just from it.</w:t>
      </w:r>
    </w:p>
    <w:p>
      <w:pPr>
        <w:pStyle w:val="BodyText"/>
      </w:pPr>
      <w:r>
        <w:t xml:space="preserve">As Dakar continues its digital transformation journey, we remain committed to evolving our Web Designer offering through continuous engagement with local businesses. Our next phase targets a 20% increase in Senegal-based clients by Q1 2024, with all projects featuring mandatory cultural consultation – because in the competitive landscape of Senegal Dakar, understanding context isn't optional; it's the foundation of every successful website.</w:t>
      </w:r>
    </w:p>
    <w:p>
      <w:pPr>
        <w:pStyle w:val="BodyText"/>
      </w:pPr>
      <w:r>
        <w:rPr>
          <w:bCs/>
          <w:b/>
        </w:rPr>
        <w:t xml:space="preserve">Prepared for: Senior Management &amp; Strategic Partners</w:t>
      </w:r>
    </w:p>
    <w:p>
      <w:pPr>
        <w:pStyle w:val="BodyText"/>
      </w:pPr>
      <w:r>
        <w:rPr>
          <w:bCs/>
          <w:b/>
        </w:rPr>
        <w:t xml:space="preserve">Report Date: October 26, 2023</w:t>
      </w:r>
    </w:p>
    <w:p>
      <w:pPr>
        <w:pStyle w:val="BodyText"/>
      </w:pPr>
      <w:r>
        <w:rPr>
          <w:iCs/>
          <w:i/>
        </w:rPr>
        <w:t xml:space="preserve">Published in accordance with Senegal Dakar Digital Economy Framework (Decree No. 185-2019)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Sales Report: Dakar, Senegal Market Analysis</dc:title>
  <dc:creator/>
  <dc:language>en</dc:language>
  <cp:keywords/>
  <dcterms:created xsi:type="dcterms:W3CDTF">2026-07-20T16:35:37Z</dcterms:created>
  <dcterms:modified xsi:type="dcterms:W3CDTF">2026-07-20T16:35:37Z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