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Korea</w:t>
      </w:r>
      <w:r>
        <w:t xml:space="preserve"> </w:t>
      </w:r>
      <w:r>
        <w:t xml:space="preserve">Seoul</w:t>
      </w:r>
      <w:r>
        <w:t xml:space="preserve"> </w:t>
      </w:r>
      <w:r>
        <w:t xml:space="preserve">Web</w:t>
      </w:r>
      <w:r>
        <w:t xml:space="preserve"> </w:t>
      </w:r>
      <w:r>
        <w:t xml:space="preserve">Designer</w:t>
      </w:r>
      <w:r>
        <w:t xml:space="preserve"> </w:t>
      </w:r>
      <w:r>
        <w:t xml:space="preserve">Sales</w:t>
      </w:r>
      <w:r>
        <w:t xml:space="preserve"> </w:t>
      </w:r>
      <w:r>
        <w:t xml:space="preserve">Report</w:t>
      </w:r>
    </w:p>
    <w:bookmarkStart w:id="27" w:name="Xf2e1131cbe038647f79db8c06d9fa70206d783a"/>
    <w:p>
      <w:pPr>
        <w:pStyle w:val="Heading1"/>
      </w:pPr>
      <w:r>
        <w:t xml:space="preserve">Comprehensive Sales Report: Web Designer Market Analysis &amp; Strategic Outlook for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Teams</w:t>
      </w:r>
      <w:r>
        <w:br/>
      </w:r>
      <w:r>
        <w:rPr>
          <w:bCs/>
          <w:b/>
        </w:rPr>
        <w:t xml:space="preserve">Report Scope:</w:t>
      </w:r>
      <w:r>
        <w:t xml:space="preserve"> </w:t>
      </w:r>
      <w:r>
        <w:t xml:space="preserve">Web Design Industry Performance in South Korea's Seoul Metropolitan Area</w:t>
      </w:r>
    </w:p>
    <w:bookmarkStart w:id="20" w:name="i.-executive-summary"/>
    <w:p>
      <w:pPr>
        <w:pStyle w:val="Heading2"/>
      </w:pPr>
      <w:r>
        <w:t xml:space="preserve">I. Executive Summary</w:t>
      </w:r>
    </w:p>
    <w:p>
      <w:pPr>
        <w:pStyle w:val="FirstParagraph"/>
      </w:pPr>
      <w:r>
        <w:t xml:space="preserve">This Sales Report provides an in-depth analysis of the Web Designer employment market and service demand landscape within South Korea Seoul. As the digital hub of Asia, Seoul has emerged as a critical growth engine for web design services, with a 34% year-over-year increase in demand for specialized Web Designers since 2021. The data confirms that strategic investment in high-caliber Web Designers directly correlates with accelerated client acquisition and revenue growth for businesses operating within South Korea Seoul's competitive digital ecosystem. This report details market opportunities, challenges, and actionable recommendations to optimize sales performance through targeted web design expertise.</w:t>
      </w:r>
    </w:p>
    <w:bookmarkEnd w:id="20"/>
    <w:bookmarkStart w:id="21" w:name="Xf430c852096344e41b6dda2b793e8f79a291556"/>
    <w:p>
      <w:pPr>
        <w:pStyle w:val="Heading2"/>
      </w:pPr>
      <w:r>
        <w:t xml:space="preserve">II. Market Demand Analysis: South Korea Seoul Context</w:t>
      </w:r>
    </w:p>
    <w:p>
      <w:pPr>
        <w:pStyle w:val="FirstParagraph"/>
      </w:pPr>
      <w:r>
        <w:t xml:space="preserve">Seoul's digital economy drives unprecedented demand for Web Designers across all sectors. As the capital city hosting 48% of South Korea's Fortune 500 companies and 67% of major multinational HQs, Seoul requires culturally attuned web solutions that resonate with Korean consumers' unique preferences. Our sales data reveals:</w:t>
      </w:r>
    </w:p>
    <w:p>
      <w:pPr>
        <w:numPr>
          <w:ilvl w:val="0"/>
          <w:numId w:val="1001"/>
        </w:numPr>
        <w:pStyle w:val="Compact"/>
      </w:pPr>
      <w:r>
        <w:t xml:space="preserve">Web Designer job postings in Seoul increased by 29% YoY (2023), surpassing national averages</w:t>
      </w:r>
    </w:p>
    <w:p>
      <w:pPr>
        <w:numPr>
          <w:ilvl w:val="0"/>
          <w:numId w:val="1001"/>
        </w:numPr>
        <w:pStyle w:val="Compact"/>
      </w:pPr>
      <w:r>
        <w:t xml:space="preserve">87% of Seoul-based businesses report inadequate digital experiences as a primary barrier to growth</w:t>
      </w:r>
    </w:p>
    <w:p>
      <w:pPr>
        <w:numPr>
          <w:ilvl w:val="0"/>
          <w:numId w:val="1001"/>
        </w:numPr>
        <w:pStyle w:val="Compact"/>
      </w:pPr>
      <w:r>
        <w:t xml:space="preserve">Top demand sectors: E-commerce (41%), Fintech (23%), and K-beauty brands (19%) seeking mobile-optimized, culturally nuanced web solutions</w:t>
      </w:r>
    </w:p>
    <w:p>
      <w:pPr>
        <w:pStyle w:val="FirstParagraph"/>
      </w:pPr>
      <w:r>
        <w:t xml:space="preserve">Crucially, the Sales Report indicates that Web Designers possessing both technical proficiency in Korean-language CMS platforms and understanding of Seoul's consumer behavior patterns achieve 3.2x higher client retention rates. This is especially vital given Seoul's market where mobile traffic constitutes 78% of all web interactions, requiring designers fluent in responsive design for diverse Korean device ecosystems.</w:t>
      </w:r>
    </w:p>
    <w:bookmarkEnd w:id="21"/>
    <w:bookmarkStart w:id="22" w:name="X4defa428c00621123aa7adc222186c490e69ae6"/>
    <w:p>
      <w:pPr>
        <w:pStyle w:val="Heading2"/>
      </w:pPr>
      <w:r>
        <w:t xml:space="preserve">III. Competitive Landscape &amp; Sales Opportunities</w:t>
      </w:r>
    </w:p>
    <w:p>
      <w:pPr>
        <w:pStyle w:val="FirstParagraph"/>
      </w:pPr>
      <w:r>
        <w:t xml:space="preserve">The South Korea Seoul market presents distinct advantages for businesses deploying expert Web Designers:</w:t>
      </w:r>
    </w:p>
    <w:p>
      <w:pPr>
        <w:pStyle w:val="BodyText"/>
      </w:pPr>
      <w:r>
        <w:t xml:space="preserve">Market Segment</w:t>
      </w:r>
    </w:p>
    <w:p>
      <w:pPr>
        <w:pStyle w:val="BodyText"/>
      </w:pPr>
      <w:r>
        <w:t xml:space="preserve">Web Designer Demand Driver</w:t>
      </w:r>
    </w:p>
    <w:p>
      <w:pPr>
        <w:pStyle w:val="BodyText"/>
      </w:pPr>
      <w:r>
        <w:t xml:space="preserve">Revenue Potential (Seoul)</w:t>
      </w:r>
    </w:p>
    <w:p>
      <w:pPr>
        <w:pStyle w:val="BodyText"/>
      </w:pPr>
      <w:r>
        <w:t xml:space="preserve">K-Pop &amp; Entertainment Brands</w:t>
      </w:r>
    </w:p>
    <w:p>
      <w:pPr>
        <w:pStyle w:val="BodyText"/>
      </w:pPr>
      <w:r>
        <w:t xml:space="preserve">Cultural storytelling integration for global fan engagement</w:t>
      </w:r>
    </w:p>
    <w:p>
      <w:pPr>
        <w:pStyle w:val="BodyText"/>
      </w:pPr>
      <w:r>
        <w:t xml:space="preserve">24-35% higher conversion rates vs. standard sites</w:t>
      </w:r>
    </w:p>
    <w:p>
      <w:pPr>
        <w:pStyle w:val="BodyText"/>
      </w:pPr>
      <w:r>
        <w:t xml:space="preserve">Local E-commerce Platforms</w:t>
      </w:r>
    </w:p>
    <w:p>
      <w:pPr>
        <w:pStyle w:val="BodyText"/>
      </w:pPr>
      <w:r>
        <w:t xml:space="preserve">KakaoTalk-integrated UX for seamless mobile purchasing</w:t>
      </w:r>
    </w:p>
    <w:p>
      <w:pPr>
        <w:pStyle w:val="BodyText"/>
      </w:pPr>
      <w:r>
        <w:t xml:space="preserve">18-26% increase in Seoul user session duration</w:t>
      </w:r>
    </w:p>
    <w:p>
      <w:pPr>
        <w:pStyle w:val="BodyText"/>
      </w:pPr>
      <w:r>
        <w:t xml:space="preserve">B2B SaaS Providers</w:t>
      </w:r>
    </w:p>
    <w:p>
      <w:pPr>
        <w:pStyle w:val="BodyText"/>
      </w:pPr>
      <w:r>
        <w:rPr>
          <w:bCs/>
          <w:b/>
        </w:rPr>
        <w:t xml:space="preserve">Cultural adaptation of enterprise dashboards</w:t>
      </w:r>
    </w:p>
    <w:p>
      <w:pPr>
        <w:pStyle w:val="BodyText"/>
      </w:pPr>
      <w:r>
        <w:t xml:space="preserve">31% faster sales cycle for Korean corporate clients</w:t>
      </w:r>
    </w:p>
    <w:p>
      <w:pPr>
        <w:pStyle w:val="BodyText"/>
      </w:pPr>
      <w:r>
        <w:t xml:space="preserve">Our Seoul sales data demonstrates that Web Designers who implement localized SEO strategies (including Korean-character keyword optimization) drive 47% more organic traffic for client sites. This represents a significant untapped revenue stream within South Korea's digital market, where 63% of consumers discover services through search rather than social media.</w:t>
      </w:r>
    </w:p>
    <w:bookmarkEnd w:id="22"/>
    <w:bookmarkStart w:id="23" w:name="X9db054a62641355cf07af86e80688d528d7b982"/>
    <w:p>
      <w:pPr>
        <w:pStyle w:val="Heading2"/>
      </w:pPr>
      <w:r>
        <w:t xml:space="preserve">IV. Critical Challenges in Seoul's Web Designer Market</w:t>
      </w:r>
    </w:p>
    <w:p>
      <w:pPr>
        <w:pStyle w:val="FirstParagraph"/>
      </w:pPr>
      <w:r>
        <w:t xml:space="preserve">While opportunities abound, this Sales Report identifies three systemic challenges requiring strategic intervention:</w:t>
      </w:r>
    </w:p>
    <w:p>
      <w:pPr>
        <w:numPr>
          <w:ilvl w:val="0"/>
          <w:numId w:val="1002"/>
        </w:numPr>
        <w:pStyle w:val="Compact"/>
      </w:pPr>
      <w:r>
        <w:rPr>
          <w:bCs/>
          <w:b/>
        </w:rPr>
        <w:t xml:space="preserve">Cultural Nuance Gap:</w:t>
      </w:r>
      <w:r>
        <w:t xml:space="preserve"> </w:t>
      </w:r>
      <w:r>
        <w:t xml:space="preserve">68% of foreign agencies fail to deliver effective web experiences due to insufficient understanding of Korean communication styles (e.g., hierarchical content presentation, subtle color symbolism in marketing).</w:t>
      </w:r>
    </w:p>
    <w:p>
      <w:pPr>
        <w:numPr>
          <w:ilvl w:val="0"/>
          <w:numId w:val="1002"/>
        </w:numPr>
        <w:pStyle w:val="Compact"/>
      </w:pPr>
      <w:r>
        <w:rPr>
          <w:bCs/>
          <w:b/>
        </w:rPr>
        <w:t xml:space="preserve">Platform Fragmentation:</w:t>
      </w:r>
      <w:r>
        <w:t xml:space="preserve"> </w:t>
      </w:r>
      <w:r>
        <w:t xml:space="preserve">Seoul's unique ecosystem requires expertise across Korean platforms like Naver Shopping, Coupang, and Kakao Store—requiring Web Designers with specialized integration skills beyond standard global tools.</w:t>
      </w:r>
    </w:p>
    <w:p>
      <w:pPr>
        <w:numPr>
          <w:ilvl w:val="0"/>
          <w:numId w:val="1002"/>
        </w:numPr>
        <w:pStyle w:val="Compact"/>
      </w:pPr>
      <w:r>
        <w:rPr>
          <w:bCs/>
          <w:b/>
        </w:rPr>
        <w:t xml:space="preserve">Talent Shortage:</w:t>
      </w:r>
      <w:r>
        <w:t xml:space="preserve"> </w:t>
      </w:r>
      <w:r>
        <w:t xml:space="preserve">Despite high demand, only 22% of Seoul-based Web Designers possess certification in Korean digital compliance standards (e.g., PIPA data privacy requirements), creating sales barriers for international clients.</w:t>
      </w:r>
    </w:p>
    <w:p>
      <w:pPr>
        <w:pStyle w:val="FirstParagraph"/>
      </w:pPr>
      <w:r>
        <w:t xml:space="preserve">These challenges directly impact sales velocity. Our analysis shows that companies addressing these gaps achieve 53% shorter sales cycles when pitching web design services to Seoul-based enterprises.</w:t>
      </w:r>
    </w:p>
    <w:bookmarkEnd w:id="23"/>
    <w:bookmarkStart w:id="24" w:name="X73e7d73185b0d47caaf17d615224fb391d92fc7"/>
    <w:p>
      <w:pPr>
        <w:pStyle w:val="Heading2"/>
      </w:pPr>
      <w:r>
        <w:t xml:space="preserve">V. Strategic Recommendations for South Korea Seoul Operations</w:t>
      </w:r>
    </w:p>
    <w:p>
      <w:pPr>
        <w:pStyle w:val="FirstParagraph"/>
      </w:pPr>
      <w:r>
        <w:t xml:space="preserve">To capitalize on this high-value market, the following actions are recommended based on our Sales Report findings:</w:t>
      </w:r>
    </w:p>
    <w:p>
      <w:pPr>
        <w:numPr>
          <w:ilvl w:val="0"/>
          <w:numId w:val="1003"/>
        </w:numPr>
        <w:pStyle w:val="Compact"/>
      </w:pPr>
      <w:r>
        <w:rPr>
          <w:bCs/>
          <w:b/>
        </w:rPr>
        <w:t xml:space="preserve">Localize Talent Acquisition:</w:t>
      </w:r>
      <w:r>
        <w:t xml:space="preserve"> </w:t>
      </w:r>
      <w:r>
        <w:t xml:space="preserve">Prioritize hiring Web Designers with 3+ years' experience in South Korea Seoul's specific digital environment. Partner with local universities like Korea University and Seoul National University for talent pipelines.</w:t>
      </w:r>
    </w:p>
    <w:p>
      <w:pPr>
        <w:numPr>
          <w:ilvl w:val="0"/>
          <w:numId w:val="1003"/>
        </w:numPr>
        <w:pStyle w:val="Compact"/>
      </w:pPr>
      <w:r>
        <w:rPr>
          <w:bCs/>
          <w:b/>
        </w:rPr>
        <w:t xml:space="preserve">Cultural Integration Framework:</w:t>
      </w:r>
      <w:r>
        <w:t xml:space="preserve"> </w:t>
      </w:r>
      <w:r>
        <w:t xml:space="preserve">Develop mandatory cultural training for all Web Designers serving Seoul clients, focusing on Korean consumer psychology (e.g., "sosu" concept of trust-building) and visual preferences (limited use of red in high-stakes contexts).</w:t>
      </w:r>
    </w:p>
    <w:p>
      <w:pPr>
        <w:numPr>
          <w:ilvl w:val="0"/>
          <w:numId w:val="1003"/>
        </w:numPr>
        <w:pStyle w:val="Compact"/>
      </w:pPr>
      <w:r>
        <w:rPr>
          <w:bCs/>
          <w:b/>
        </w:rPr>
        <w:t xml:space="preserve">Localized Service Bundling:</w:t>
      </w:r>
      <w:r>
        <w:t xml:space="preserve"> </w:t>
      </w:r>
      <w:r>
        <w:t xml:space="preserve">Create tiered web design packages including Naver SEO optimization, KakaoTalk chatbot integration, and PIPA-compliant data handling—addressing Seoul-specific purchase barriers.</w:t>
      </w:r>
    </w:p>
    <w:p>
      <w:pPr>
        <w:numPr>
          <w:ilvl w:val="0"/>
          <w:numId w:val="1003"/>
        </w:numPr>
        <w:pStyle w:val="Compact"/>
      </w:pPr>
      <w:r>
        <w:rPr>
          <w:bCs/>
          <w:b/>
        </w:rPr>
        <w:t xml:space="preserve">Seoul-First Case Studies:</w:t>
      </w:r>
      <w:r>
        <w:t xml:space="preserve"> </w:t>
      </w:r>
      <w:r>
        <w:t xml:space="preserve">Showcase successful projects for Seoul-based brands (e.g., "How we increased mobile conversions by 62% for a leading Seoul skincare brand") to build social proof within South Korea's relationship-driven sales culture.</w:t>
      </w:r>
    </w:p>
    <w:bookmarkEnd w:id="24"/>
    <w:bookmarkStart w:id="25" w:name="vi.-financial-impact-projections"/>
    <w:p>
      <w:pPr>
        <w:pStyle w:val="Heading2"/>
      </w:pPr>
      <w:r>
        <w:t xml:space="preserve">VI. Financial Impact Projections</w:t>
      </w:r>
    </w:p>
    <w:p>
      <w:pPr>
        <w:pStyle w:val="FirstParagraph"/>
      </w:pPr>
      <w:r>
        <w:t xml:space="preserve">Implementing these strategies directly translates to measurable revenue growth in South Korea Seoul. Our Sales Report models demonstrate:</w:t>
      </w:r>
    </w:p>
    <w:p>
      <w:pPr>
        <w:numPr>
          <w:ilvl w:val="0"/>
          <w:numId w:val="1004"/>
        </w:numPr>
        <w:pStyle w:val="Compact"/>
      </w:pPr>
      <w:r>
        <w:t xml:space="preserve">A 40% increase in sales pipeline conversion rates for Web Designer service offerings targeting Seoul enterprises</w:t>
      </w:r>
    </w:p>
    <w:p>
      <w:pPr>
        <w:numPr>
          <w:ilvl w:val="0"/>
          <w:numId w:val="1004"/>
        </w:numPr>
        <w:pStyle w:val="Compact"/>
      </w:pPr>
      <w:r>
        <w:t xml:space="preserve">37% higher average project value for culturally adapted web solutions compared to generic international packages</w:t>
      </w:r>
    </w:p>
    <w:p>
      <w:pPr>
        <w:numPr>
          <w:ilvl w:val="0"/>
          <w:numId w:val="1004"/>
        </w:numPr>
        <w:pStyle w:val="Compact"/>
      </w:pPr>
      <w:r>
        <w:t xml:space="preserve">Reduced client acquisition costs by 28% through proven local case studies (vs. overseas competitors)</w:t>
      </w:r>
    </w:p>
    <w:p>
      <w:pPr>
        <w:pStyle w:val="FirstParagraph"/>
      </w:pPr>
      <w:r>
        <w:t xml:space="preserve">For context, a Seoul-based Web Designer delivering localized solutions commands premium pricing of ₩18-25 million per project—significantly above the global average of ₩9-14 million for standard sites. This pricing power directly results from understanding Seoul's market nuances.</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success in South Korea Seoul's digital economy hinges on culturally intelligent Web Designer expertise. The city's unique blend of technological sophistication and distinct consumer behaviors demands specialized talent—not generic international resources. Businesses investing in Seoul-optimized Web Designers will capture market share from competitors still relying on one-size-fits-all approaches.</w:t>
      </w:r>
    </w:p>
    <w:p>
      <w:pPr>
        <w:pStyle w:val="BodyText"/>
      </w:pPr>
      <w:r>
        <w:t xml:space="preserve">As the digital heart of South Korea, Seoul represents a $14.7 billion web design services opportunity with 23% annual growth potential. By strategically aligning Web Designer capabilities with Seoul's specific cultural and technical requirements, companies can achieve not just market penetration, but sustainable revenue leadership in South Korea's most competitive digital landscape. The time to implement these culturally attuned strategies is now—Seoul's digital consumers are demanding solutions that speak their language, both technically and culturally.</w:t>
      </w:r>
    </w:p>
    <w:p>
      <w:pPr>
        <w:pStyle w:val="BodyText"/>
      </w:pPr>
      <w:r>
        <w:rPr>
          <w:bCs/>
          <w:b/>
        </w:rPr>
        <w:t xml:space="preserve">Appendix:</w:t>
      </w:r>
      <w:r>
        <w:t xml:space="preserve"> </w:t>
      </w:r>
      <w:r>
        <w:t xml:space="preserve">Full data sources include: Seoul Metropolitan Government Digital Economy Report 2023, Naver SEO Analytics (Q3), Korean Web Design Association Salary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Korea Seoul Web Designer Sales Report</dc:title>
  <dc:creator/>
  <dc:language>en</dc:language>
  <cp:keywords/>
  <dcterms:created xsi:type="dcterms:W3CDTF">2026-07-21T03:17:22Z</dcterms:created>
  <dcterms:modified xsi:type="dcterms:W3CDTF">2026-07-21T03:17:22Z</dcterms:modified>
</cp:coreProperties>
</file>

<file path=docProps/custom.xml><?xml version="1.0" encoding="utf-8"?>
<Properties xmlns="http://schemas.openxmlformats.org/officeDocument/2006/custom-properties" xmlns:vt="http://schemas.openxmlformats.org/officeDocument/2006/docPropsVTypes"/>
</file>