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d380d57438ae0d955afc2feddc9c9fc7fd22015"/>
    <w:p>
      <w:pPr>
        <w:pStyle w:val="Heading1"/>
      </w:pPr>
      <w:r>
        <w:t xml:space="preserve">Sales Report: Web Designer Performance in Spain Barcelona Market (Q3 2024)</w:t>
      </w:r>
    </w:p>
    <w:bookmarkStart w:id="20" w:name="executive-summary"/>
    <w:p>
      <w:pPr>
        <w:pStyle w:val="Heading2"/>
      </w:pPr>
      <w:r>
        <w:t xml:space="preserve">Executive Summary</w:t>
      </w:r>
    </w:p>
    <w:p>
      <w:pPr>
        <w:pStyle w:val="FirstParagraph"/>
      </w:pPr>
      <w:r>
        <w:t xml:space="preserve">This comprehensive sales report details the performance of our premium web design services across Spain's most dynamic market—Barcelona. As a leading Web Designer specializing in digital solutions for Spanish businesses, we have achieved remarkable growth in Barcelona, securing 53 new clients during Q3 2024 with a collective monthly recurring revenue (MRR) of €18,750. This growth reflects Barcelona's accelerating demand for modern web experiences among local enterprises navigating Spain's competitive digital landscape. Our success is rooted in understanding the unique cultural nuances, business practices, and aesthetic preferences of Spain Barcelona businesses—making us the preferred Web Designer partner for SMEs seeking impactful digital transformation.</w:t>
      </w:r>
    </w:p>
    <w:bookmarkEnd w:id="20"/>
    <w:bookmarkStart w:id="21" w:name="X6d7a23a4454d84453b03c2e35c1f9259de3f92a"/>
    <w:p>
      <w:pPr>
        <w:pStyle w:val="Heading2"/>
      </w:pPr>
      <w:r>
        <w:t xml:space="preserve">Market Analysis: Why Barcelona Demands Specialized Web Design</w:t>
      </w:r>
    </w:p>
    <w:p>
      <w:pPr>
        <w:pStyle w:val="FirstParagraph"/>
      </w:pPr>
      <w:r>
        <w:t xml:space="preserve">Barcelona's position as Spain's second-largest city and a global hub for tourism, fashion, and tech startups creates exceptional opportunities for our Web Designer services. The city hosts over 74,000 SMEs—83% of which require updated or new websites to compete locally. In Spain Barcelona specifically, we've observed that 68% of businesses prioritize mobile-first design (aligned with Catalonia's high smartphone penetration rate), while 42% explicitly request Catalan language integration alongside Spanish. This cultural specificity differentiates us from generic web design agencies operating across Spain.</w:t>
      </w:r>
    </w:p>
    <w:p>
      <w:pPr>
        <w:pStyle w:val="BodyText"/>
      </w:pPr>
      <w:r>
        <w:t xml:space="preserve">Barcelona's business ecosystem places premium value on visual storytelling, influenced by the city's rich artistic heritage (Catalan Modernism, Gaudí-inspired aesthetics). Our Web Designer team has leveraged this by incorporating subtle geometric patterns and warm color palettes in local client projects—resulting in 29% higher engagement rates for Barcelona-based brands compared to standard designs. Furthermore, GDPR compliance is non-negotiable for Spain Barcelona businesses, which we embed into every website architecture.</w:t>
      </w:r>
    </w:p>
    <w:bookmarkEnd w:id="21"/>
    <w:bookmarkStart w:id="22" w:name="sales-performance-breakdown"/>
    <w:p>
      <w:pPr>
        <w:pStyle w:val="Heading2"/>
      </w:pPr>
      <w:r>
        <w:t xml:space="preserve">Sales Performance Breakdown</w:t>
      </w:r>
    </w:p>
    <w:p>
      <w:pPr>
        <w:pStyle w:val="FirstParagraph"/>
      </w:pPr>
      <w:r>
        <w:t xml:space="preserve">Client Segment</w:t>
      </w:r>
    </w:p>
    <w:p>
      <w:pPr>
        <w:pStyle w:val="BodyText"/>
      </w:pPr>
      <w:r>
        <w:t xml:space="preserve">New Clients (Q3)</w:t>
      </w:r>
    </w:p>
    <w:p>
      <w:pPr>
        <w:pStyle w:val="BodyText"/>
      </w:pPr>
      <w:r>
        <w:t xml:space="preserve">Avg. Project Value (€)</w:t>
      </w:r>
    </w:p>
    <w:p>
      <w:pPr>
        <w:pStyle w:val="BodyText"/>
      </w:pPr>
      <w:r>
        <w:t xml:space="preserve">Industry Focus</w:t>
      </w:r>
    </w:p>
    <w:p>
      <w:pPr>
        <w:pStyle w:val="BodyText"/>
      </w:pPr>
      <w:r>
        <w:t xml:space="preserve">Barcelona Tourism &amp; Hospitality</w:t>
      </w:r>
    </w:p>
    <w:p>
      <w:pPr>
        <w:pStyle w:val="BodyText"/>
      </w:pPr>
      <w:r>
        <w:t xml:space="preserve">21</w:t>
      </w:r>
    </w:p>
    <w:p>
      <w:pPr>
        <w:pStyle w:val="BodyText"/>
      </w:pPr>
      <w:r>
        <w:t xml:space="preserve">3,850</w:t>
      </w:r>
    </w:p>
    <w:p>
      <w:pPr>
        <w:pStyle w:val="BodyText"/>
      </w:pPr>
      <w:r>
        <w:t xml:space="preserve">F&amp;B, Hotels, Tour Operators</w:t>
      </w:r>
    </w:p>
    <w:p>
      <w:pPr>
        <w:pStyle w:val="BodyText"/>
      </w:pPr>
      <w:r>
        <w:t xml:space="preserve">Boutique Fashion Brands (Catalan)</w:t>
      </w:r>
    </w:p>
    <w:p>
      <w:pPr>
        <w:pStyle w:val="BodyText"/>
      </w:pPr>
      <w:r>
        <w:t xml:space="preserve">14</w:t>
      </w:r>
    </w:p>
    <w:p>
      <w:pPr>
        <w:pStyle w:val="BodyText"/>
      </w:pPr>
      <w:r>
        <w:t xml:space="preserve">4,200</w:t>
      </w:r>
    </w:p>
    <w:p>
      <w:pPr>
        <w:pStyle w:val="BodyText"/>
      </w:pPr>
      <w:r>
        <w:t xml:space="preserve">Luxury Retail, Designers</w:t>
      </w:r>
    </w:p>
    <w:p>
      <w:pPr>
        <w:pStyle w:val="BodyText"/>
      </w:pPr>
      <w:r>
        <w:t xml:space="preserve">Tech Startups (Barcelona Hub)</w:t>
      </w:r>
    </w:p>
    <w:p>
      <w:pPr>
        <w:pStyle w:val="BodyText"/>
      </w:pPr>
      <w:r>
        <w:t xml:space="preserve">8</w:t>
      </w:r>
    </w:p>
    <w:p>
      <w:pPr>
        <w:pStyle w:val="BodyText"/>
      </w:pPr>
      <w:r>
        <w:t xml:space="preserve">5,125</w:t>
      </w:r>
    </w:p>
    <w:p>
      <w:pPr>
        <w:pStyle w:val="BodyText"/>
      </w:pPr>
      <w:r>
        <w:t xml:space="preserve">FinTech, SaaS</w:t>
      </w:r>
    </w:p>
    <w:p>
      <w:pPr>
        <w:pStyle w:val="BodyText"/>
      </w:pPr>
      <w:r>
        <w:br/>
      </w:r>
      <w:r>
        <w:br/>
      </w:r>
    </w:p>
    <w:p>
      <w:pPr>
        <w:pStyle w:val="BodyText"/>
      </w:pPr>
      <w:r>
        <w:t xml:space="preserve">Notably, 76% of our new clients in Spain Barcelona came through referrals—evidencing the power of localized trust-building. For instance, a Barcelona-based luxury hotel chain (with 12 properties across Catalonia) engaged us after seeing our redesign for a neighboring boutique hotel. This "Barcelona effect" underscores how regional reputation drives sales for Web Designers operating within Spain's most competitive urban market.</w:t>
      </w:r>
    </w:p>
    <w:bookmarkEnd w:id="22"/>
    <w:bookmarkStart w:id="23" w:name="X813709cab965f1a69a7560f21bb1f068b86b2a9"/>
    <w:p>
      <w:pPr>
        <w:pStyle w:val="Heading2"/>
      </w:pPr>
      <w:r>
        <w:t xml:space="preserve">Client Acquisition Strategy: Mastering the Barcelona Business Culture</w:t>
      </w:r>
    </w:p>
    <w:p>
      <w:pPr>
        <w:pStyle w:val="FirstParagraph"/>
      </w:pPr>
      <w:r>
        <w:t xml:space="preserve">Unlike generic approaches, our sales methodology is engineered for Spain Barcelona's unique business environment. We prioritize face-to-face meetings (a cultural necessity in Spanish business culture) and host quarterly networking events at iconic Barcelona venues like La Boqueria Market or The MACBA museum—where we showcase case studies of local successes. Our team includes native Catalan speakers who navigate client negotiations with cultural fluency, avoiding common pitfalls like overusing formal address (tú vs. usted nuances). This approach has reduced client acquisition costs by 34% versus national competitors.</w:t>
      </w:r>
    </w:p>
    <w:p>
      <w:pPr>
        <w:pStyle w:val="BodyText"/>
      </w:pPr>
      <w:r>
        <w:t xml:space="preserve">Moreover, we've tailored our sales pitch to Barcelona's economic realities: emphasizing quick turnaround times (critical for tourism businesses during peak season) and ROI-focused pricing tiers—such as a "Summer Tourism Package" offering website optimization before Barcelona's high-season. This resonates with the city's time-sensitive business cycles.</w:t>
      </w:r>
    </w:p>
    <w:bookmarkEnd w:id="23"/>
    <w:bookmarkStart w:id="24" w:name="overcoming-regional-challenges"/>
    <w:p>
      <w:pPr>
        <w:pStyle w:val="Heading2"/>
      </w:pPr>
      <w:r>
        <w:t xml:space="preserve">Overcoming Regional Challenges</w:t>
      </w:r>
    </w:p>
    <w:p>
      <w:pPr>
        <w:pStyle w:val="FirstParagraph"/>
      </w:pPr>
      <w:r>
        <w:t xml:space="preserve">Operating as a Web Designer in Spain Barcelona presented specific hurdles, primarily intense local competition. With over 500 freelance web designers based in Barcelona, differentiation was essential. Our solution involved deep market research: we discovered that 61% of Barcelona businesses rejected generic templates due to perceived "lack of Catalan soul." Thus, we developed a proprietary design framework—Catalan Aesthetic Integration (CAI)—ensuring all websites incorporate culturally resonant elements without compromising functionality.</w:t>
      </w:r>
    </w:p>
    <w:p>
      <w:pPr>
        <w:pStyle w:val="BodyText"/>
      </w:pPr>
      <w:r>
        <w:t xml:space="preserve">Another challenge was adapting to Barcelona's seasonal business rhythm. During the summer months, client activity drops by 40%, so we shifted our sales focus to Q1–Q2 for long-term contracts. This strategy has stabilized our revenue flow and positioned us as a strategic partner rather than a transactional vendor.</w:t>
      </w:r>
    </w:p>
    <w:bookmarkEnd w:id="24"/>
    <w:bookmarkStart w:id="25" w:name="Xffd5a5f17be5b3221b003bc39d75799b8e46716"/>
    <w:p>
      <w:pPr>
        <w:pStyle w:val="Heading2"/>
      </w:pPr>
      <w:r>
        <w:t xml:space="preserve">Future Outlook: Scaling Web Design Excellence in Spain Barcelona</w:t>
      </w:r>
    </w:p>
    <w:p>
      <w:pPr>
        <w:pStyle w:val="FirstParagraph"/>
      </w:pPr>
      <w:r>
        <w:t xml:space="preserve">Looking ahead, we project 35% year-over-year growth in Barcelona by Q4 2025, driven by two key trends. First, the Spanish government's "Digital Transformation for SMEs" initiative is funneling €1.2B into regional tech adoption—Barcelona receives 18% of this funding. Second, Barcelona's startup ecosystem (home to over 300 scale-ups) demands scalable web solutions, creating a sustained pipeline for our Web Designer services.</w:t>
      </w:r>
    </w:p>
    <w:p>
      <w:pPr>
        <w:pStyle w:val="BodyText"/>
      </w:pPr>
      <w:r>
        <w:t xml:space="preserve">To capitalize on this momentum, we're launching "Barcelona Growth Pods"—collaborative workshops pairing local businesses with our Web Designers for monthly strategy sessions. This initiative already secured 12 pilot clients in Q3 and aligns perfectly with Spain Barcelona's collaborative business ethos. Additionally, we're developing a Catalan-language SEO toolkit specifically for Barcelona businesses to dominate local search results—a feature no other national agency offers.</w:t>
      </w:r>
    </w:p>
    <w:bookmarkEnd w:id="25"/>
    <w:bookmarkStart w:id="26" w:name="conclusion"/>
    <w:p>
      <w:pPr>
        <w:pStyle w:val="Heading2"/>
      </w:pPr>
      <w:r>
        <w:t xml:space="preserve">Conclusion</w:t>
      </w:r>
    </w:p>
    <w:p>
      <w:pPr>
        <w:pStyle w:val="FirstParagraph"/>
      </w:pPr>
      <w:r>
        <w:t xml:space="preserve">This Sales Report confirms that specialized Web Designer expertise is essential for penetrating Spain Barcelona's market successfully. Our focus on cultural intelligence, regional business practices, and hyper-localized solutions has driven exceptional sales performance—proving that understanding "Spain Barcelona" isn't just about geography, but about embedding ourselves within the city's entrepreneurial heartbeat. As we continue to evolve our services within this vibrant ecosystem, we remain committed to delivering digital experiences that resonate authentically with Barcelona's businesses and their communities.</w:t>
      </w:r>
    </w:p>
    <w:p>
      <w:pPr>
        <w:pStyle w:val="BodyText"/>
      </w:pPr>
      <w:r>
        <w:rPr>
          <w:bCs/>
          <w:b/>
        </w:rPr>
        <w:t xml:space="preserve">Prepared for:</w:t>
      </w:r>
      <w:r>
        <w:t xml:space="preserve"> </w:t>
      </w:r>
      <w:r>
        <w:t xml:space="preserve">Spain Barcelona Sales Leadership Team |</w:t>
      </w:r>
      <w:r>
        <w:t xml:space="preserve"> </w:t>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Web Designer Sales Report</dc:title>
  <dc:creator/>
  <dc:language>en</dc:language>
  <cp:keywords/>
  <dcterms:created xsi:type="dcterms:W3CDTF">2026-07-23T01:15:14Z</dcterms:created>
  <dcterms:modified xsi:type="dcterms:W3CDTF">2026-07-23T01:15:14Z</dcterms:modified>
</cp:coreProperties>
</file>

<file path=docProps/custom.xml><?xml version="1.0" encoding="utf-8"?>
<Properties xmlns="http://schemas.openxmlformats.org/officeDocument/2006/custom-properties" xmlns:vt="http://schemas.openxmlformats.org/officeDocument/2006/docPropsVTypes"/>
</file>