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30" w:name="X8269ee18178f3ebeeeb4d33493654d56f564202"/>
    <w:p>
      <w:pPr>
        <w:pStyle w:val="Heading1"/>
      </w:pPr>
      <w:r>
        <w:t xml:space="preserve">Comprehensive Sales Report: Web Designer Demand and Market Performance in Sri Lanka Colombo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Colombo, Sri Lanka</w:t>
      </w:r>
    </w:p>
    <w:bookmarkStart w:id="20" w:name="i.-executive-summary"/>
    <w:p>
      <w:pPr>
        <w:pStyle w:val="Heading2"/>
      </w:pPr>
      <w:r>
        <w:t xml:space="preserve">I. Executive Summary</w:t>
      </w:r>
    </w:p>
    <w:p>
      <w:pPr>
        <w:pStyle w:val="FirstParagraph"/>
      </w:pPr>
      <w:r>
        <w:t xml:space="preserve">This Sales Report details the current performance and growth trajectory of web design services within the Colombo market. As Sri Lanka's digital economy accelerates, the demand for professional Web Designers has surged by 42% year-over-year in Colombo alone. Our agency has secured 17 new enterprise clients in Q3 2023, capturing a significant market share through localized solutions tailored to Sri Lankan business needs. This report confirms that strategic web design services are now critical revenue drivers for businesses operating in the Colombo ecosystem.</w:t>
      </w:r>
    </w:p>
    <w:bookmarkEnd w:id="20"/>
    <w:bookmarkStart w:id="21" w:name="X8631fefeddba06b1c6f5d558078c673c4528b2c"/>
    <w:p>
      <w:pPr>
        <w:pStyle w:val="Heading2"/>
      </w:pPr>
      <w:r>
        <w:t xml:space="preserve">II. Market Context: Web Design Demand in Sri Lanka Colombo</w:t>
      </w:r>
    </w:p>
    <w:p>
      <w:pPr>
        <w:pStyle w:val="FirstParagraph"/>
      </w:pPr>
      <w:r>
        <w:t xml:space="preserve">Colombo, as the economic capital of Sri Lanka, hosts 68% of the nation's digital enterprises. Recent data from the Information and Communication Technology Agency (ICTA) reveals that 74% of Colombo-based SMEs now prioritize online presence development – a 300% increase since 2019. This shift is directly fueled by rising mobile internet penetration (85% in urban areas), government digital transformation initiatives, and the post-pandemic normalization of e-commerce. Crucially, businesses in Colombo distinguish between generic website builders and professional</w:t>
      </w:r>
      <w:r>
        <w:t xml:space="preserve"> </w:t>
      </w:r>
      <w:r>
        <w:rPr>
          <w:iCs/>
          <w:i/>
        </w:rPr>
        <w:t xml:space="preserve">Web Designer</w:t>
      </w:r>
      <w:r>
        <w:t xml:space="preserve"> </w:t>
      </w:r>
      <w:r>
        <w:t xml:space="preserve">services – they seek responsive, culturally resonant platforms that convert local traffic. Our sales pipeline reflects this: 89% of new inquiries specify "Colombo-focused web design" as a non-negotiable requirement.</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w:t>
      </w:r>
    </w:p>
    <w:p>
      <w:pPr>
        <w:pStyle w:val="BodyText"/>
      </w:pPr>
      <w:r>
        <w:t xml:space="preserve">17</w:t>
      </w:r>
    </w:p>
    <w:p>
      <w:pPr>
        <w:pStyle w:val="BodyText"/>
      </w:pPr>
      <w:r>
        <w:t xml:space="preserve">12</w:t>
      </w:r>
    </w:p>
    <w:p>
      <w:pPr>
        <w:pStyle w:val="BodyText"/>
      </w:pPr>
      <w:r>
        <w:t xml:space="preserve">+41.7%</w:t>
      </w:r>
    </w:p>
    <w:p>
      <w:pPr>
        <w:pStyle w:val="BodyText"/>
      </w:pPr>
      <w:r>
        <w:t xml:space="preserve">Average Deal Size (LKR)</w:t>
      </w:r>
    </w:p>
    <w:p>
      <w:pPr>
        <w:pStyle w:val="BodyText"/>
      </w:pPr>
      <w:r>
        <w:t xml:space="preserve">3,250,000</w:t>
      </w:r>
    </w:p>
    <w:p>
      <w:pPr>
        <w:pStyle w:val="BodyText"/>
      </w:pPr>
      <w:r>
        <w:t xml:space="preserve">2,850,000</w:t>
      </w:r>
    </w:p>
    <w:p>
      <w:pPr>
        <w:pStyle w:val="BodyText"/>
      </w:pPr>
      <w:r>
        <w:t xml:space="preserve">+14.1%</w:t>
      </w:r>
    </w:p>
    <w:p>
      <w:pPr>
        <w:pStyle w:val="BodyText"/>
      </w:pPr>
      <w:r>
        <w:t xml:space="preserve">94%</w:t>
      </w:r>
    </w:p>
    <w:p>
      <w:pPr>
        <w:pStyle w:val="BodyText"/>
      </w:pPr>
      <w:r>
        <w:t xml:space="preserve">91%</w:t>
      </w:r>
    </w:p>
    <w:p>
      <w:pPr>
        <w:pStyle w:val="BodyText"/>
      </w:pPr>
      <w:r>
        <w:t xml:space="preserve">+3.3%</w:t>
      </w:r>
    </w:p>
    <w:p>
      <w:pPr>
        <w:pStyle w:val="BodyText"/>
      </w:pPr>
      <w:r>
        <w:t xml:space="preserve">(Local Language/Regulatory Compliance)</w:t>
      </w:r>
    </w:p>
    <w:p>
      <w:pPr>
        <w:pStyle w:val="BodyText"/>
      </w:pPr>
      <w:r>
        <w:t xml:space="preserve">62% of Total Portfolio</w:t>
      </w:r>
    </w:p>
    <w:p>
      <w:pPr>
        <w:pStyle w:val="BodyText"/>
      </w:pPr>
      <w:r>
        <w:t xml:space="preserve">48% of Total Portfolio</w:t>
      </w:r>
    </w:p>
    <w:p>
      <w:pPr>
        <w:pStyle w:val="BodyText"/>
      </w:pPr>
      <w:r>
        <w:t xml:space="preserve">+14%</w:t>
      </w:r>
    </w:p>
    <w:p>
      <w:pPr>
        <w:pStyle w:val="BodyText"/>
      </w:pPr>
      <w:r>
        <w:t xml:space="preserve">The standout metric is the 62% increase in Colombo-specific projects. Clients explicitly request integration of Sri Lankan cultural elements (e.g., Sinhala/Tamil language support, local payment gateways like eZ Cash, and compliance with Sri Lanka Data Protection Act). Our sales team reports that "Web Designer" proposals including these localized features close 3.2x faster than generic bids.</w:t>
      </w:r>
    </w:p>
    <w:bookmarkEnd w:id="22"/>
    <w:bookmarkStart w:id="25" w:name="Xf807111f3a79e7a44a379620bf4b438d418356b"/>
    <w:p>
      <w:pPr>
        <w:pStyle w:val="Heading2"/>
      </w:pPr>
      <w:r>
        <w:t xml:space="preserve">IV. Client Success Stories: Colombo-Based Case Studies</w:t>
      </w:r>
    </w:p>
    <w:bookmarkStart w:id="23" w:name="case-study-1-ayurveda-lanka-colombo"/>
    <w:p>
      <w:pPr>
        <w:pStyle w:val="Heading3"/>
      </w:pPr>
      <w:r>
        <w:t xml:space="preserve">Case Study 1: Ayurveda Lanka (Colombo)</w:t>
      </w:r>
    </w:p>
    <w:p>
      <w:pPr>
        <w:pStyle w:val="FirstParagraph"/>
      </w:pPr>
      <w:r>
        <w:rPr>
          <w:iCs/>
          <w:i/>
        </w:rPr>
        <w:t xml:space="preserve">Challenge:</w:t>
      </w:r>
      <w:r>
        <w:t xml:space="preserve"> </w:t>
      </w:r>
      <w:r>
        <w:t xml:space="preserve">Traditional herbal product distributor struggled with low online conversion despite high mobile traffic. Generic website failed to reflect Sri Lankan wellness heritage.</w:t>
      </w:r>
    </w:p>
    <w:p>
      <w:pPr>
        <w:pStyle w:val="BodyText"/>
      </w:pPr>
      <w:r>
        <w:rPr>
          <w:iCs/>
          <w:i/>
        </w:rPr>
        <w:t xml:space="preserve">Solution:</w:t>
      </w:r>
      <w:r>
        <w:t xml:space="preserve"> </w:t>
      </w:r>
      <w:r>
        <w:t xml:space="preserve">Our Web Designer team developed a mobile-first platform featuring Sinhala audio testimonials, Ayurvedic certification displays, and integration with local delivery partners (PickMe, FoodPanda).</w:t>
      </w:r>
    </w:p>
    <w:p>
      <w:pPr>
        <w:pStyle w:val="BodyText"/>
      </w:pPr>
      <w:r>
        <w:rPr>
          <w:iCs/>
          <w:i/>
        </w:rPr>
        <w:t xml:space="preserve">Result:</w:t>
      </w:r>
      <w:r>
        <w:t xml:space="preserve"> </w:t>
      </w:r>
      <w:r>
        <w:t xml:space="preserve">210% increase in online orders within 6 months; achieved #1 ranking for "Ayurvedic products Colombo" on Google. Client expanded to digital marketing services after seeing ROI.</w:t>
      </w:r>
    </w:p>
    <w:bookmarkEnd w:id="23"/>
    <w:bookmarkStart w:id="24" w:name="X73df7f99dee20b90b63b77b445cc3ffe006512b"/>
    <w:p>
      <w:pPr>
        <w:pStyle w:val="Heading3"/>
      </w:pPr>
      <w:r>
        <w:t xml:space="preserve">Case Study 2: Colombo Marine Logistics (Port City)</w:t>
      </w:r>
    </w:p>
    <w:p>
      <w:pPr>
        <w:pStyle w:val="FirstParagraph"/>
      </w:pPr>
      <w:r>
        <w:rPr>
          <w:iCs/>
          <w:i/>
        </w:rPr>
        <w:t xml:space="preserve">Challenge:</w:t>
      </w:r>
      <w:r>
        <w:t xml:space="preserve"> </w:t>
      </w:r>
      <w:r>
        <w:t xml:space="preserve">International shipping company needed a multilingual portal compliant with Sri Lanka Customs regulations.</w:t>
      </w:r>
    </w:p>
    <w:p>
      <w:pPr>
        <w:pStyle w:val="BodyText"/>
      </w:pPr>
      <w:r>
        <w:rPr>
          <w:iCs/>
          <w:i/>
        </w:rPr>
        <w:t xml:space="preserve">Solution:</w:t>
      </w:r>
      <w:r>
        <w:t xml:space="preserve"> </w:t>
      </w:r>
      <w:r>
        <w:t xml:space="preserve">Custom Web Designer built solution with real-time customs tariff calculator, SLA tracking for Colombo Port Authority, and 24/7 support chat in Sinhala/Tamil.</w:t>
      </w:r>
    </w:p>
    <w:p>
      <w:pPr>
        <w:pStyle w:val="BodyText"/>
      </w:pPr>
      <w:r>
        <w:rPr>
          <w:iCs/>
          <w:i/>
        </w:rPr>
        <w:t xml:space="preserve">Result:</w:t>
      </w:r>
      <w:r>
        <w:t xml:space="preserve"> </w:t>
      </w:r>
      <w:r>
        <w:t xml:space="preserve">Reduced client onboarding time by 65%; secured $1.2M contract renewal based on digital transformation metrics.</w:t>
      </w:r>
    </w:p>
    <w:bookmarkEnd w:id="24"/>
    <w:bookmarkEnd w:id="25"/>
    <w:bookmarkStart w:id="26" w:name="v.-competitive-landscape-analysis"/>
    <w:p>
      <w:pPr>
        <w:pStyle w:val="Heading2"/>
      </w:pPr>
      <w:r>
        <w:t xml:space="preserve">V. Competitive Landscape Analysis</w:t>
      </w:r>
    </w:p>
    <w:p>
      <w:pPr>
        <w:pStyle w:val="FirstParagraph"/>
      </w:pPr>
      <w:r>
        <w:t xml:space="preserve">The Colombo web design market remains fragmented with 78% of competitors offering standardized templates. Our differentiator lies in three Sri Lanka-specific advantages:</w:t>
      </w:r>
    </w:p>
    <w:p>
      <w:pPr>
        <w:numPr>
          <w:ilvl w:val="0"/>
          <w:numId w:val="1001"/>
        </w:numPr>
        <w:pStyle w:val="Compact"/>
      </w:pPr>
      <w:r>
        <w:rPr>
          <w:bCs/>
          <w:b/>
        </w:rPr>
        <w:t xml:space="preserve">Localization Expertise:</w:t>
      </w:r>
      <w:r>
        <w:t xml:space="preserve"> </w:t>
      </w:r>
      <w:r>
        <w:t xml:space="preserve">All Web Designer team members have &gt;3 years experience in Sri Lankan business contexts (e.g., understanding local payment preferences, tax compliance).</w:t>
      </w:r>
    </w:p>
    <w:p>
      <w:pPr>
        <w:numPr>
          <w:ilvl w:val="0"/>
          <w:numId w:val="1001"/>
        </w:numPr>
        <w:pStyle w:val="Compact"/>
      </w:pPr>
      <w:r>
        <w:rPr>
          <w:bCs/>
          <w:b/>
        </w:rPr>
        <w:t xml:space="preserve">Cultural Intelligence:</w:t>
      </w:r>
      <w:r>
        <w:t xml:space="preserve"> </w:t>
      </w:r>
      <w:r>
        <w:t xml:space="preserve">We incorporate subtle Sri Lankan visual elements (e.g., traditional motifs in navigation) that resonate with domestic users without alienating international clients.</w:t>
      </w:r>
    </w:p>
    <w:p>
      <w:pPr>
        <w:numPr>
          <w:ilvl w:val="0"/>
          <w:numId w:val="1001"/>
        </w:numPr>
        <w:pStyle w:val="Compact"/>
      </w:pPr>
      <w:r>
        <w:rPr>
          <w:bCs/>
          <w:b/>
        </w:rPr>
        <w:t xml:space="preserve">Regulatory Navigation:</w:t>
      </w:r>
      <w:r>
        <w:t xml:space="preserve"> </w:t>
      </w:r>
      <w:r>
        <w:t xml:space="preserve">Our Web Designer contracts include mandatory checks for Sri Lanka Telecom Authority (SLTA) compliance and Data Protection Act adherence – a pain point competitors ignore.</w:t>
      </w:r>
    </w:p>
    <w:bookmarkEnd w:id="26"/>
    <w:bookmarkStart w:id="27" w:name="vi.-challenges-in-the-colombo-market"/>
    <w:p>
      <w:pPr>
        <w:pStyle w:val="Heading2"/>
      </w:pPr>
      <w:r>
        <w:t xml:space="preserve">VI. Challenges in the Colombo Market</w:t>
      </w:r>
    </w:p>
    <w:p>
      <w:pPr>
        <w:pStyle w:val="FirstParagraph"/>
      </w:pPr>
      <w:r>
        <w:t xml:space="preserve">Despite growth, two critical challenges persist:</w:t>
      </w:r>
    </w:p>
    <w:p>
      <w:pPr>
        <w:numPr>
          <w:ilvl w:val="0"/>
          <w:numId w:val="1002"/>
        </w:numPr>
        <w:pStyle w:val="Compact"/>
      </w:pPr>
      <w:r>
        <w:rPr>
          <w:iCs/>
          <w:i/>
        </w:rPr>
        <w:t xml:space="preserve">Price Sensitivity:</w:t>
      </w:r>
      <w:r>
        <w:t xml:space="preserve"> </w:t>
      </w:r>
      <w:r>
        <w:t xml:space="preserve">38% of SMEs still equate web design with low-cost website builders (e.g., Wix). Our sales team spends 40% more time educating on ROI than closing deals.</w:t>
      </w:r>
    </w:p>
    <w:p>
      <w:pPr>
        <w:numPr>
          <w:ilvl w:val="0"/>
          <w:numId w:val="1002"/>
        </w:numPr>
        <w:pStyle w:val="Compact"/>
      </w:pPr>
      <w:r>
        <w:t xml:space="preserve">Talent Shortage: Only 23 Colombo-based Web Designer professionals have certified Sri Lankan business context experience. We've launched a local apprenticeship program to address this gap.</w:t>
      </w:r>
    </w:p>
    <w:bookmarkEnd w:id="27"/>
    <w:bookmarkStart w:id="28" w:name="vii.-strategic-opportunities-for-q4-2023"/>
    <w:p>
      <w:pPr>
        <w:pStyle w:val="Heading2"/>
      </w:pPr>
      <w:r>
        <w:t xml:space="preserve">VII. Strategic Opportunities for Q4 2023</w:t>
      </w:r>
    </w:p>
    <w:p>
      <w:pPr>
        <w:pStyle w:val="FirstParagraph"/>
      </w:pPr>
      <w:r>
        <w:t xml:space="preserve">We identify three high-potential opportunities to capture more of the Sri Lanka Colombo market:</w:t>
      </w:r>
    </w:p>
    <w:p>
      <w:pPr>
        <w:numPr>
          <w:ilvl w:val="0"/>
          <w:numId w:val="1003"/>
        </w:numPr>
        <w:pStyle w:val="Compact"/>
      </w:pPr>
      <w:r>
        <w:rPr>
          <w:bCs/>
          <w:b/>
        </w:rPr>
        <w:t xml:space="preserve">Government Partnership Program:</w:t>
      </w:r>
      <w:r>
        <w:t xml:space="preserve"> </w:t>
      </w:r>
      <w:r>
        <w:t xml:space="preserve">Targeting ICTA's new "Digital Transformation for SMEs" initiative with bundled Web Designer + SEO packages. Pilot program secured 3 government agency leads.</w:t>
      </w:r>
    </w:p>
    <w:p>
      <w:pPr>
        <w:numPr>
          <w:ilvl w:val="0"/>
          <w:numId w:val="1003"/>
        </w:numPr>
        <w:pStyle w:val="Compact"/>
      </w:pPr>
      <w:r>
        <w:rPr>
          <w:bCs/>
          <w:b/>
        </w:rPr>
        <w:t xml:space="preserve">E-Commerce Enablement Suite:</w:t>
      </w:r>
      <w:r>
        <w:t xml:space="preserve"> </w:t>
      </w:r>
      <w:r>
        <w:t xml:space="preserve">Developing a Sri Lankan e-commerce template (featuring local payment options, GST compliance) as a lead generator for Colombo retailers.</w:t>
      </w:r>
    </w:p>
    <w:bookmarkEnd w:id="28"/>
    <w:bookmarkStart w:id="29" w:name="viii.-conclusion-and-forward-strategy"/>
    <w:p>
      <w:pPr>
        <w:pStyle w:val="Heading2"/>
      </w:pPr>
      <w:r>
        <w:t xml:space="preserve">VIII. Conclusion and Forward Strategy</w:t>
      </w:r>
    </w:p>
    <w:p>
      <w:pPr>
        <w:pStyle w:val="FirstParagraph"/>
      </w:pPr>
      <w:r>
        <w:t xml:space="preserve">The Colombo web design market has evolved beyond basic website creation into a strategic business driver for Sri Lankan enterprises. Our Sales Report confirms that the most successful Web Designer services in Sri Lanka Colombo are those deeply embedded in local context – culturally, linguistically, and legally. As digital adoption accelerates across sectors (from tourism to finance), we project a 35% annual growth in web design demand for Colombo-based businesses through 2025.</w:t>
      </w:r>
    </w:p>
    <w:p>
      <w:pPr>
        <w:pStyle w:val="BodyText"/>
      </w:pPr>
      <w:r>
        <w:t xml:space="preserve">Recommendation: Allocate 15% of Q4 budget to the SLIIT certification program and expand Colombo-specific case studies. We will maintain our focus on "Web Designer" as a specialized service – not just a technical role – to differentiate from competitors in Sri Lanka's rapidly maturing digital landscape. Our next Sales Report will track ROI metrics for clients using our localized web solutions, further proving the business value of Colombo-centric design.</w:t>
      </w:r>
    </w:p>
    <w:p>
      <w:pPr>
        <w:pStyle w:val="BodyText"/>
      </w:pPr>
      <w:r>
        <w:rPr>
          <w:iCs/>
          <w:i/>
        </w:rPr>
        <w:t xml:space="preserve">Prepared by: Digital Growth Division | Colombo, Sri Lanka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Market Analysis - Sri Lanka Colombo</dc:title>
  <dc:creator/>
  <dc:language>en</dc:language>
  <cp:keywords/>
  <dcterms:created xsi:type="dcterms:W3CDTF">2026-07-23T01:27:31Z</dcterms:created>
  <dcterms:modified xsi:type="dcterms:W3CDTF">2026-07-23T01:27:31Z</dcterms:modified>
</cp:coreProperties>
</file>

<file path=docProps/custom.xml><?xml version="1.0" encoding="utf-8"?>
<Properties xmlns="http://schemas.openxmlformats.org/officeDocument/2006/custom-properties" xmlns:vt="http://schemas.openxmlformats.org/officeDocument/2006/docPropsVTypes"/>
</file>