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1" w:name="Xafb63ee2bac694e3979e2a5a220db7b186f991d"/>
    <w:p>
      <w:pPr>
        <w:pStyle w:val="Heading1"/>
      </w:pPr>
      <w:r>
        <w:t xml:space="preserve">Comprehensive Sales Report: Premium Web Design Services in United Arab Emirates Dubai Market</w:t>
      </w:r>
    </w:p>
    <w:bookmarkStart w:id="20" w:name="executive-summary"/>
    <w:p>
      <w:pPr>
        <w:pStyle w:val="Heading2"/>
      </w:pPr>
      <w:r>
        <w:t xml:space="preserve">Executive Summary</w:t>
      </w:r>
    </w:p>
    <w:p>
      <w:pPr>
        <w:pStyle w:val="FirstParagraph"/>
      </w:pPr>
      <w:r>
        <w:t xml:space="preserve">This Sales Report details the performance of our premium Web Designer services across the dynamic market landscape of United Arab Emirates Dubai. Over the past fiscal quarter, our specialized web design solutions have demonstrated exceptional growth, securing 17 new high-value contracts worth AED 1.85 million and achieving a 32% increase in client retention rates. As Dubai continues to solidify its position as a global hub for digital innovation within the United Arab Emirates, our Web Designer team has positioned itself at the forefront of meeting evolving client demands for responsive, culturally attuned digital experiences.</w:t>
      </w:r>
    </w:p>
    <w:bookmarkEnd w:id="20"/>
    <w:bookmarkStart w:id="21" w:name="X89f9a5a9f2a7bd0e20ae9503a59daa1744dfcb1"/>
    <w:p>
      <w:pPr>
        <w:pStyle w:val="Heading2"/>
      </w:pPr>
      <w:r>
        <w:t xml:space="preserve">Market Analysis: UAE Dubai Digital Landscape</w:t>
      </w:r>
    </w:p>
    <w:p>
      <w:pPr>
        <w:pStyle w:val="FirstParagraph"/>
      </w:pPr>
      <w:r>
        <w:t xml:space="preserve">The United Arab Emirates Dubai market presents unparalleled opportunities for professional Web Designer services. With Dubai's vision to become a 'Smart City' by 2030, the demand for sophisticated web solutions has surged by 45% YoY (Dubai Smart City Authority, Q1 2023). Our Sales Report confirms that local businesses—particularly in hospitality, real estate, and e-commerce sectors—now prioritize mobile-first designs that align with UAE cultural values while leveraging cutting-edge technology. Competitors often overlook the nuanced requirement for Arabic-English bilingual interfaces and Sharia-compliant design elements, which our Web Designer team integrates seamlessly into every project.</w:t>
      </w:r>
    </w:p>
    <w:bookmarkEnd w:id="21"/>
    <w:bookmarkStart w:id="22" w:name="sales-performance-highlights"/>
    <w:p>
      <w:pPr>
        <w:pStyle w:val="Heading2"/>
      </w:pPr>
      <w:r>
        <w:t xml:space="preserve">Sales Performance Highlights</w:t>
      </w:r>
    </w:p>
    <w:p>
      <w:pPr>
        <w:pStyle w:val="FirstParagraph"/>
      </w:pPr>
      <w:r>
        <w:t xml:space="preserve">Our Sales Report quantifies remarkable progress in Dubai's competitive web design arena:</w:t>
      </w:r>
    </w:p>
    <w:p>
      <w:pPr>
        <w:numPr>
          <w:ilvl w:val="0"/>
          <w:numId w:val="1001"/>
        </w:numPr>
        <w:pStyle w:val="Compact"/>
      </w:pPr>
      <w:r>
        <w:rPr>
          <w:bCs/>
          <w:b/>
        </w:rPr>
        <w:t xml:space="preserve">Revenue Growth:</w:t>
      </w:r>
      <w:r>
        <w:t xml:space="preserve"> </w:t>
      </w:r>
      <w:r>
        <w:t xml:space="preserve">37% quarterly increase to AED 2.4 million, driven by enterprise-level contracts with Dubai-based entities like Al Habtoor Group and Emaar Properties</w:t>
      </w:r>
    </w:p>
    <w:p>
      <w:pPr>
        <w:numPr>
          <w:ilvl w:val="0"/>
          <w:numId w:val="1001"/>
        </w:numPr>
        <w:pStyle w:val="Compact"/>
      </w:pPr>
      <w:r>
        <w:rPr>
          <w:bCs/>
          <w:b/>
        </w:rPr>
        <w:t xml:space="preserve">Client Acquisition:</w:t>
      </w:r>
      <w:r>
        <w:t xml:space="preserve"> </w:t>
      </w:r>
      <w:r>
        <w:t xml:space="preserve">Secured 15 new clients from Dubai International Financial Centre (DIFC) and Dubai Knowledge Park, including 3 government-linked organizations requiring GDPR-compliant solutions</w:t>
      </w:r>
    </w:p>
    <w:p>
      <w:pPr>
        <w:numPr>
          <w:ilvl w:val="0"/>
          <w:numId w:val="1001"/>
        </w:numPr>
        <w:pStyle w:val="Compact"/>
      </w:pPr>
      <w:r>
        <w:rPr>
          <w:bCs/>
          <w:b/>
        </w:rPr>
        <w:t xml:space="preserve">Project Success Rate:</w:t>
      </w:r>
      <w:r>
        <w:t xml:space="preserve"> </w:t>
      </w:r>
      <w:r>
        <w:t xml:space="preserve">98% on-time delivery for Web Designer projects in United Arab Emirates Dubai, with client satisfaction scores averaging 4.8/5.0</w:t>
      </w:r>
    </w:p>
    <w:bookmarkEnd w:id="22"/>
    <w:bookmarkStart w:id="23" w:name="Xd7710aa43c3a49031be9ec105a2b7fcd118f8d4"/>
    <w:p>
      <w:pPr>
        <w:pStyle w:val="Heading2"/>
      </w:pPr>
      <w:r>
        <w:t xml:space="preserve">Cultural Intelligence in Web Design: Key Differentiator</w:t>
      </w:r>
    </w:p>
    <w:p>
      <w:pPr>
        <w:pStyle w:val="FirstParagraph"/>
      </w:pPr>
      <w:r>
        <w:t xml:space="preserve">What sets our Web Designer service apart in the United Arab Emirates Dubai market is our deep cultural intelligence. Unlike generic design firms, we incorporate UAE-specific elements into every project:</w:t>
      </w:r>
    </w:p>
    <w:p>
      <w:pPr>
        <w:numPr>
          <w:ilvl w:val="0"/>
          <w:numId w:val="1002"/>
        </w:numPr>
        <w:pStyle w:val="Compact"/>
      </w:pPr>
      <w:r>
        <w:t xml:space="preserve">Integrating Ramadan and Eid-themed UI/UX components during festive seasons</w:t>
      </w:r>
    </w:p>
    <w:p>
      <w:pPr>
        <w:numPr>
          <w:ilvl w:val="0"/>
          <w:numId w:val="1002"/>
        </w:numPr>
        <w:pStyle w:val="Compact"/>
      </w:pPr>
      <w:r>
        <w:t xml:space="preserve">Ensuring all color palettes adhere to UAE cultural sensitivities (e.g., avoiding green in finance sectors)</w:t>
      </w:r>
    </w:p>
    <w:p>
      <w:pPr>
        <w:numPr>
          <w:ilvl w:val="0"/>
          <w:numId w:val="1002"/>
        </w:numPr>
        <w:pStyle w:val="Compact"/>
      </w:pPr>
      <w:r>
        <w:t xml:space="preserve">Implementing Arabic typography that complies with Dubai's Ministry of Culture digital standards</w:t>
      </w:r>
    </w:p>
    <w:p>
      <w:pPr>
        <w:pStyle w:val="FirstParagraph"/>
      </w:pPr>
      <w:r>
        <w:t xml:space="preserve">This localized approach directly contributed to a 28% higher conversion rate for clients' websites compared to competitors, as validated by our Sales Report analytics. For instance, the new website for Dubai-based luxury hotel chain 'Al Maha Resorts' saw a 41% surge in online bookings after our Web Designer team optimized the platform with culturally resonant imagery and Arabic navigation menus.</w:t>
      </w:r>
    </w:p>
    <w:bookmarkEnd w:id="23"/>
    <w:bookmarkStart w:id="27" w:name="Xd155c49b1e55091a28cddb3474e77a8cde5dd3c"/>
    <w:p>
      <w:pPr>
        <w:pStyle w:val="Heading2"/>
      </w:pPr>
      <w:r>
        <w:t xml:space="preserve">Key Client Projects in United Arab Emirates Dubai</w:t>
      </w:r>
    </w:p>
    <w:p>
      <w:pPr>
        <w:pStyle w:val="FirstParagraph"/>
      </w:pPr>
      <w:r>
        <w:t xml:space="preserve">This Sales Report highlights three flagship projects demonstrating our Web Designer excellence in Dubai:</w:t>
      </w:r>
    </w:p>
    <w:bookmarkStart w:id="24" w:name="X1c603df5933d739cdf5bbc3272480967002fbbf"/>
    <w:p>
      <w:pPr>
        <w:pStyle w:val="Heading3"/>
      </w:pPr>
      <w:r>
        <w:t xml:space="preserve">1. Dubai Health Authority (DHA) Patient Portal Redesign</w:t>
      </w:r>
    </w:p>
    <w:p>
      <w:pPr>
        <w:pStyle w:val="FirstParagraph"/>
      </w:pPr>
      <w:r>
        <w:rPr>
          <w:iCs/>
          <w:i/>
        </w:rPr>
        <w:t xml:space="preserve">Sector:</w:t>
      </w:r>
      <w:r>
        <w:t xml:space="preserve"> </w:t>
      </w:r>
      <w:r>
        <w:t xml:space="preserve">Government |</w:t>
      </w:r>
      <w:r>
        <w:t xml:space="preserve"> </w:t>
      </w:r>
      <w:r>
        <w:rPr>
          <w:iCs/>
          <w:i/>
        </w:rPr>
        <w:t xml:space="preserve">Budget:</w:t>
      </w:r>
      <w:r>
        <w:t xml:space="preserve"> </w:t>
      </w:r>
      <w:r>
        <w:t xml:space="preserve">AED 650,000 |</w:t>
      </w:r>
      <w:r>
        <w:t xml:space="preserve"> </w:t>
      </w:r>
      <w:r>
        <w:rPr>
          <w:iCs/>
          <w:i/>
        </w:rPr>
        <w:t xml:space="preserve">Outcome:</w:t>
      </w:r>
      <w:r>
        <w:t xml:space="preserve"> </w:t>
      </w:r>
      <w:r>
        <w:t xml:space="preserve">62% reduction in patient registration time</w:t>
      </w:r>
    </w:p>
    <w:p>
      <w:pPr>
        <w:pStyle w:val="BodyText"/>
      </w:pPr>
      <w:r>
        <w:t xml:space="preserve">We delivered a fully bilingual (Arabic/English) portal that meets UAE government digital accessibility standards. The Web Designer team collaborated with DHA's cultural affairs department to ensure respectful representation of Emirati healthcare values.</w:t>
      </w:r>
    </w:p>
    <w:bookmarkEnd w:id="24"/>
    <w:bookmarkStart w:id="25" w:name="souk-al-bahar-e-commerce-platform"/>
    <w:p>
      <w:pPr>
        <w:pStyle w:val="Heading3"/>
      </w:pPr>
      <w:r>
        <w:t xml:space="preserve">2. Souk Al Bahar E-Commerce Platform</w:t>
      </w:r>
    </w:p>
    <w:p>
      <w:pPr>
        <w:pStyle w:val="FirstParagraph"/>
      </w:pPr>
      <w:r>
        <w:rPr>
          <w:iCs/>
          <w:i/>
        </w:rPr>
        <w:t xml:space="preserve">Sector:</w:t>
      </w:r>
      <w:r>
        <w:t xml:space="preserve"> </w:t>
      </w:r>
      <w:r>
        <w:t xml:space="preserve">Retail |</w:t>
      </w:r>
      <w:r>
        <w:t xml:space="preserve"> </w:t>
      </w:r>
      <w:r>
        <w:rPr>
          <w:iCs/>
          <w:i/>
        </w:rPr>
        <w:t xml:space="preserve">Budget:</w:t>
      </w:r>
      <w:r>
        <w:t xml:space="preserve"> </w:t>
      </w:r>
      <w:r>
        <w:t xml:space="preserve">AED 480,000 |</w:t>
      </w:r>
      <w:r>
        <w:t xml:space="preserve"> </w:t>
      </w:r>
      <w:r>
        <w:rPr>
          <w:iCs/>
          <w:i/>
        </w:rPr>
        <w:t xml:space="preserve">Outcome:</w:t>
      </w:r>
      <w:r>
        <w:t xml:space="preserve"> </w:t>
      </w:r>
      <w:r>
        <w:t xml:space="preserve">35% increase in mobile sales within first quarter</w:t>
      </w:r>
    </w:p>
    <w:p>
      <w:pPr>
        <w:pStyle w:val="BodyText"/>
      </w:pPr>
      <w:r>
        <w:t xml:space="preserve">This platform features Dubai-inspired navigation patterns and integrated local payment gateways (including Tamara and PayTabs), directly addressing UAE market preferences. Our Web Designer solution outperformed competitors' generic Shopify templates by 22% in user engagement metrics.</w:t>
      </w:r>
    </w:p>
    <w:bookmarkEnd w:id="25"/>
    <w:bookmarkStart w:id="26" w:name="X140bb7fc2da6f11b7e1ed075b37c9915398d1fe"/>
    <w:p>
      <w:pPr>
        <w:pStyle w:val="Heading3"/>
      </w:pPr>
      <w:r>
        <w:t xml:space="preserve">3. Al Ghurair Group Sustainability Initiative Website</w:t>
      </w:r>
    </w:p>
    <w:p>
      <w:pPr>
        <w:pStyle w:val="FirstParagraph"/>
      </w:pPr>
      <w:r>
        <w:rPr>
          <w:iCs/>
          <w:i/>
        </w:rPr>
        <w:t xml:space="preserve">Sector:</w:t>
      </w:r>
      <w:r>
        <w:t xml:space="preserve"> </w:t>
      </w:r>
      <w:r>
        <w:t xml:space="preserve">Corporate |</w:t>
      </w:r>
      <w:r>
        <w:t xml:space="preserve"> </w:t>
      </w:r>
      <w:r>
        <w:rPr>
          <w:iCs/>
          <w:i/>
        </w:rPr>
        <w:t xml:space="preserve">Budget:</w:t>
      </w:r>
      <w:r>
        <w:t xml:space="preserve"> </w:t>
      </w:r>
      <w:r>
        <w:t xml:space="preserve">AED 510,000 |</w:t>
      </w:r>
      <w:r>
        <w:t xml:space="preserve"> </w:t>
      </w:r>
      <w:r>
        <w:rPr>
          <w:iCs/>
          <w:i/>
        </w:rPr>
        <w:t xml:space="preserve">Outcome:</w:t>
      </w:r>
      <w:r>
        <w:t xml:space="preserve"> </w:t>
      </w:r>
      <w:r>
        <w:t xml:space="preserve">Featured in UAE Green Economy Summit 2023</w:t>
      </w:r>
    </w:p>
    <w:p>
      <w:pPr>
        <w:pStyle w:val="BodyText"/>
      </w:pPr>
      <w:r>
        <w:t xml:space="preserve">We created an immersive web experience showcasing Al Ghurair's sustainability projects across Dubai, using data visualizations tailored for Arab business audiences. The project won the 'Best Corporate Web Design' award at the Dubai Digital Awards.</w:t>
      </w:r>
    </w:p>
    <w:bookmarkEnd w:id="26"/>
    <w:bookmarkEnd w:id="27"/>
    <w:bookmarkStart w:id="28" w:name="market-challenges-strategic-adaptations"/>
    <w:p>
      <w:pPr>
        <w:pStyle w:val="Heading2"/>
      </w:pPr>
      <w:r>
        <w:t xml:space="preserve">Market Challenges &amp; Strategic Adaptations</w:t>
      </w:r>
    </w:p>
    <w:p>
      <w:pPr>
        <w:pStyle w:val="FirstParagraph"/>
      </w:pPr>
      <w:r>
        <w:t xml:space="preserve">Our Sales Report identifies key challenges in UAE Dubai and our adaptive strategies: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Our Web Designer Response</w:t>
            </w:r>
          </w:p>
        </w:tc>
        <w:tc>
          <w:tcPr/>
          <w:p>
            <w:pPr>
              <w:pStyle w:val="Compact"/>
              <w:jc w:val="left"/>
            </w:pPr>
            <w:r>
              <w:t xml:space="preserve">Result</w:t>
            </w:r>
          </w:p>
        </w:tc>
      </w:tr>
      <w:tr>
        <w:tc>
          <w:tcPr/>
          <w:p>
            <w:pPr>
              <w:pStyle w:val="Compact"/>
              <w:jc w:val="left"/>
            </w:pPr>
            <w:r>
              <w:t xml:space="preserve">Rapidly changing UAE digital regulations (e.g., Data Law 2021)</w:t>
            </w:r>
          </w:p>
        </w:tc>
        <w:tc>
          <w:tcPr/>
          <w:p>
            <w:pPr>
              <w:pStyle w:val="Compact"/>
              <w:jc w:val="left"/>
            </w:pPr>
            <w:r>
              <w:t xml:space="preserve">Established dedicated regulatory compliance unit for Web Designer workflows</w:t>
            </w:r>
          </w:p>
        </w:tc>
        <w:tc>
          <w:tcPr/>
          <w:p>
            <w:pPr>
              <w:pStyle w:val="Compact"/>
              <w:jc w:val="left"/>
            </w:pPr>
            <w:r>
              <w:t xml:space="preserve">Zero non-compliance incidents across all Dubai projects</w:t>
            </w:r>
          </w:p>
        </w:tc>
      </w:tr>
      <w:tr>
        <w:tc>
          <w:tcPr/>
          <w:p>
            <w:pPr>
              <w:pStyle w:val="Compact"/>
              <w:jc w:val="left"/>
            </w:pPr>
            <w:r>
              <w:t xml:space="preserve">High client expectations for "Dubai-native" digital experiences</w:t>
            </w:r>
          </w:p>
        </w:tc>
        <w:tc>
          <w:tcPr/>
          <w:p>
            <w:pPr>
              <w:pStyle w:val="Compact"/>
              <w:jc w:val="left"/>
            </w:pPr>
            <w:r>
              <w:t xml:space="preserve">Implemented mandatory cultural immersion training for all Web Designer staff</w:t>
            </w:r>
          </w:p>
        </w:tc>
        <w:tc>
          <w:tcPr/>
          <w:p>
            <w:pPr>
              <w:pStyle w:val="Compact"/>
              <w:jc w:val="left"/>
            </w:pPr>
            <w:r>
              <w:t xml:space="preserve">27% faster project approval cycles from UAE clients</w:t>
            </w:r>
          </w:p>
        </w:tc>
      </w:tr>
    </w:tbl>
    <w:bookmarkEnd w:id="28"/>
    <w:bookmarkStart w:id="29" w:name="X2579525b052bd6cb64bd490836bf1ad1f0dc285"/>
    <w:p>
      <w:pPr>
        <w:pStyle w:val="Heading2"/>
      </w:pPr>
      <w:r>
        <w:t xml:space="preserve">Futures Outlook: Strategic Growth in United Arab Emirates Dubai Market</w:t>
      </w:r>
    </w:p>
    <w:p>
      <w:pPr>
        <w:pStyle w:val="FirstParagraph"/>
      </w:pPr>
      <w:r>
        <w:t xml:space="preserve">Based on our Sales Report analysis, the next 18 months present critical opportunities for Web Designer services in Dubai:</w:t>
      </w:r>
    </w:p>
    <w:p>
      <w:pPr>
        <w:numPr>
          <w:ilvl w:val="0"/>
          <w:numId w:val="1003"/>
        </w:numPr>
        <w:pStyle w:val="Compact"/>
      </w:pPr>
      <w:r>
        <w:rPr>
          <w:bCs/>
          <w:b/>
        </w:rPr>
        <w:t xml:space="preserve">Smart City Integration:</w:t>
      </w:r>
      <w:r>
        <w:t xml:space="preserve"> </w:t>
      </w:r>
      <w:r>
        <w:t xml:space="preserve">Anticipating 60% of UAE government contracts to require IoT-integrated web solutions by 2025</w:t>
      </w:r>
    </w:p>
    <w:p>
      <w:pPr>
        <w:numPr>
          <w:ilvl w:val="0"/>
          <w:numId w:val="1003"/>
        </w:numPr>
        <w:pStyle w:val="Compact"/>
      </w:pPr>
      <w:r>
        <w:rPr>
          <w:bCs/>
          <w:b/>
        </w:rPr>
        <w:t xml:space="preserve">E-Commerce Boom:</w:t>
      </w:r>
      <w:r>
        <w:t xml:space="preserve"> </w:t>
      </w:r>
      <w:r>
        <w:t xml:space="preserve">Projecting 38% growth in Dubai's digital retail market (Dubai Chamber of Commerce, 2023)</w:t>
      </w:r>
    </w:p>
    <w:p>
      <w:pPr>
        <w:numPr>
          <w:ilvl w:val="0"/>
          <w:numId w:val="1003"/>
        </w:numPr>
        <w:pStyle w:val="Compact"/>
      </w:pPr>
      <w:r>
        <w:rPr>
          <w:bCs/>
          <w:b/>
        </w:rPr>
        <w:t xml:space="preserve">Sustainability Focus:</w:t>
      </w:r>
      <w:r>
        <w:t xml:space="preserve"> </w:t>
      </w:r>
      <w:r>
        <w:t xml:space="preserve">Emerging demand for carbon-neutral web hosting solutions among Dubai-based businesses</w:t>
      </w:r>
    </w:p>
    <w:p>
      <w:pPr>
        <w:pStyle w:val="FirstParagraph"/>
      </w:pPr>
      <w:r>
        <w:t xml:space="preserve">We are launching 'Dubai Digital Accelerator'—a specialized Web Designer service tier focused exclusively on UAE market needs, including 24/7 Arabic-speaking support teams based in Dubai. This initiative is projected to capture 25% of the high-growth e-commerce web design segment within two years.</w:t>
      </w:r>
    </w:p>
    <w:bookmarkEnd w:id="29"/>
    <w:bookmarkStart w:id="30" w:name="conclusion"/>
    <w:p>
      <w:pPr>
        <w:pStyle w:val="Heading2"/>
      </w:pPr>
      <w:r>
        <w:t xml:space="preserve">Conclusion</w:t>
      </w:r>
    </w:p>
    <w:p>
      <w:pPr>
        <w:pStyle w:val="FirstParagraph"/>
      </w:pPr>
      <w:r>
        <w:t xml:space="preserve">This Sales Report conclusively demonstrates that our specialized Web Designer services have achieved exceptional traction within the United Arab Emirates Dubai market. By merging technical excellence with deep cultural understanding, we've positioned ourselves as the premier choice for businesses seeking digital experiences that resonate authentically with UAE audiences. The consistent growth in client acquisition, revenue expansion, and project success rates underscore our strategic alignment with Dubai's digital transformation agenda. As the United Arab Emirates continues to lead global innovation in smart city infrastructure, our Web Designer team remains committed to delivering solutions that not only meet but anticipate the evolving needs of Dubai's dynamic business ecosystem. We project sustained 30%+ annual growth for Web Designer services across United Arab Emirates Dubai through 2025, driven by our unique cultural-technical integration model.</w:t>
      </w:r>
    </w:p>
    <w:p>
      <w:pPr>
        <w:pStyle w:val="BodyText"/>
      </w:pPr>
      <w:r>
        <w:rPr>
          <w:bCs/>
          <w:b/>
        </w:rPr>
        <w:t xml:space="preserve">Prepared By:</w:t>
      </w:r>
      <w:r>
        <w:t xml:space="preserve"> </w:t>
      </w:r>
      <w:r>
        <w:t xml:space="preserve">Global Digital Solutions Team</w:t>
      </w:r>
      <w:r>
        <w:br/>
      </w:r>
      <w:r>
        <w:rPr>
          <w:bCs/>
          <w:b/>
        </w:rPr>
        <w:t xml:space="preserve">Date:</w:t>
      </w:r>
      <w:r>
        <w:t xml:space="preserve"> </w:t>
      </w:r>
      <w:r>
        <w:t xml:space="preserve">October 26, 2023</w:t>
      </w:r>
      <w:r>
        <w:br/>
      </w:r>
      <w:r>
        <w:rPr>
          <w:bCs/>
          <w:b/>
        </w:rPr>
        <w:t xml:space="preserve">Market Focus:</w:t>
      </w:r>
      <w:r>
        <w:t xml:space="preserve"> </w:t>
      </w:r>
      <w:r>
        <w:t xml:space="preserve">United Arab Emirates Dubai</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Web Designer Services in United Arab Emirates Dubai</dc:title>
  <dc:creator/>
  <dc:language>en</dc:language>
  <cp:keywords/>
  <dcterms:created xsi:type="dcterms:W3CDTF">2026-07-23T14:08:34Z</dcterms:created>
  <dcterms:modified xsi:type="dcterms:W3CDTF">2026-07-23T14:08:34Z</dcterms:modified>
</cp:coreProperties>
</file>

<file path=docProps/custom.xml><?xml version="1.0" encoding="utf-8"?>
<Properties xmlns="http://schemas.openxmlformats.org/officeDocument/2006/custom-properties" xmlns:vt="http://schemas.openxmlformats.org/officeDocument/2006/docPropsVTypes"/>
</file>