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Manchester</w:t>
      </w:r>
      <w:r>
        <w:t xml:space="preserve"> </w:t>
      </w:r>
      <w:r>
        <w:t xml:space="preserve">Web</w:t>
      </w:r>
      <w:r>
        <w:t xml:space="preserve"> </w:t>
      </w:r>
      <w:r>
        <w:t xml:space="preserve">Designer</w:t>
      </w:r>
      <w:r>
        <w:t xml:space="preserve"> </w:t>
      </w:r>
      <w:r>
        <w:t xml:space="preserve">Sales</w:t>
      </w:r>
      <w:r>
        <w:t xml:space="preserve"> </w:t>
      </w:r>
      <w:r>
        <w:t xml:space="preserve">Report</w:t>
      </w:r>
      <w:r>
        <w:t xml:space="preserve"> </w:t>
      </w:r>
      <w:r>
        <w:t xml:space="preserve">-</w:t>
      </w:r>
      <w:r>
        <w:t xml:space="preserve"> </w:t>
      </w:r>
      <w:r>
        <w:t xml:space="preserve">Q1</w:t>
      </w:r>
      <w:r>
        <w:t xml:space="preserve"> </w:t>
      </w:r>
      <w:r>
        <w:t xml:space="preserve">2024</w:t>
      </w:r>
    </w:p>
    <w:bookmarkStart w:id="29" w:name="Xf653ca476898dc79849e74d197a8245c5c7b890"/>
    <w:p>
      <w:pPr>
        <w:pStyle w:val="Heading1"/>
      </w:pPr>
      <w:r>
        <w:t xml:space="preserve">Comprehensive Sales Report: Web Designer Services in United Kingdom Manchester Market (Q1 2024)</w:t>
      </w:r>
    </w:p>
    <w:p>
      <w:pPr>
        <w:pStyle w:val="FirstParagraph"/>
      </w:pPr>
      <w:r>
        <w:rPr>
          <w:bCs/>
          <w:b/>
        </w:rPr>
        <w:t xml:space="preserve">Date:</w:t>
      </w:r>
      <w:r>
        <w:t xml:space="preserve"> </w:t>
      </w:r>
      <w:r>
        <w:t xml:space="preserve">April 3, 2024</w:t>
      </w:r>
      <w:r>
        <w:br/>
      </w:r>
      <w:r>
        <w:rPr>
          <w:bCs/>
          <w:b/>
        </w:rPr>
        <w:t xml:space="preserve">Prepared For:</w:t>
      </w:r>
      <w:r>
        <w:t xml:space="preserve"> </w:t>
      </w:r>
      <w:r>
        <w:t xml:space="preserve">Executive Leadership &amp; Strategic Planning Team</w:t>
      </w:r>
      <w:r>
        <w:br/>
      </w:r>
      <w:r>
        <w:rPr>
          <w:bCs/>
          <w:b/>
        </w:rPr>
        <w:t xml:space="preserve">Report Scope:</w:t>
      </w:r>
      <w:r>
        <w:t xml:space="preserve"> </w:t>
      </w:r>
      <w:r>
        <w:t xml:space="preserve">Performance Analysis of Web Designer Services Targeting Businesses in Manchester, United Kingdom</w:t>
      </w:r>
    </w:p>
    <w:bookmarkStart w:id="20" w:name="i.-executive-summary"/>
    <w:p>
      <w:pPr>
        <w:pStyle w:val="Heading2"/>
      </w:pPr>
      <w:r>
        <w:t xml:space="preserve">I. Executive Summary</w:t>
      </w:r>
    </w:p>
    <w:p>
      <w:pPr>
        <w:pStyle w:val="FirstParagraph"/>
      </w:pPr>
      <w:r>
        <w:t xml:space="preserve">This Sales Report details the performance trajectory of our bespoke Web Designer services within the competitive digital landscape of Manchester, United Kingdom. Q1 2024 demonstrated exceptional growth, with a 38% year-over-year increase in new client acquisitions specifically targeting SMEs and enterprises across Manchester's key sectors including retail, hospitality, professional services, and creative industries. Our strategic focus on delivering locally relevant digital solutions—tailored to Manchester’s unique market demands—has positioned us as a leading Web Designer partner for businesses seeking measurable ROI through modern web experiences. Total revenue from Manchester-based clients reached £142,500 in Q1 2024, exceeding targets by 27%.</w:t>
      </w:r>
    </w:p>
    <w:bookmarkEnd w:id="20"/>
    <w:bookmarkStart w:id="21" w:name="X2498e46bd4fee412abc41dbdce8f3a2bf30b2e3"/>
    <w:p>
      <w:pPr>
        <w:pStyle w:val="Heading2"/>
      </w:pPr>
      <w:r>
        <w:t xml:space="preserve">II. Manchester Market Analysis: The Demand for Expert Web Design</w:t>
      </w:r>
    </w:p>
    <w:p>
      <w:pPr>
        <w:pStyle w:val="FirstParagraph"/>
      </w:pPr>
      <w:r>
        <w:t xml:space="preserve">Manchester's digital economy continues to outpace national averages, with the city ranked #3 in UK tech growth (Manchester City Council Digital Strategy Report 2023). Local businesses face acute pressure to modernize online presence due to:</w:t>
      </w:r>
    </w:p>
    <w:p>
      <w:pPr>
        <w:numPr>
          <w:ilvl w:val="0"/>
          <w:numId w:val="1001"/>
        </w:numPr>
        <w:pStyle w:val="Compact"/>
      </w:pPr>
      <w:r>
        <w:rPr>
          <w:bCs/>
          <w:b/>
        </w:rPr>
        <w:t xml:space="preserve">Rising Consumer Expectations:</w:t>
      </w:r>
      <w:r>
        <w:t xml:space="preserve"> </w:t>
      </w:r>
      <w:r>
        <w:t xml:space="preserve">78% of Manchester shoppers research local businesses online before visiting (UK Consumer Trends Survey, Q4 2023).</w:t>
      </w:r>
    </w:p>
    <w:p>
      <w:pPr>
        <w:numPr>
          <w:ilvl w:val="0"/>
          <w:numId w:val="1001"/>
        </w:numPr>
        <w:pStyle w:val="Compact"/>
      </w:pPr>
      <w:r>
        <w:rPr>
          <w:bCs/>
          <w:b/>
        </w:rPr>
        <w:t xml:space="preserve">Competitive Local Landscape:</w:t>
      </w:r>
      <w:r>
        <w:t xml:space="preserve"> </w:t>
      </w:r>
      <w:r>
        <w:t xml:space="preserve">Over 65% of Manchester SMEs lack mobile-responsive websites, creating a critical gap our Web Designer services fill.</w:t>
      </w:r>
    </w:p>
    <w:p>
      <w:pPr>
        <w:numPr>
          <w:ilvl w:val="0"/>
          <w:numId w:val="1001"/>
        </w:numPr>
        <w:pStyle w:val="Compact"/>
      </w:pPr>
      <w:r>
        <w:rPr>
          <w:bCs/>
          <w:b/>
        </w:rPr>
        <w:t xml:space="preserve">Post-Pandemic Digital Acceleration:</w:t>
      </w:r>
      <w:r>
        <w:t xml:space="preserve"> </w:t>
      </w:r>
      <w:r>
        <w:t xml:space="preserve">Manchester businesses invested £1.2B in digital transformation during 2023 (UK Tech Growth Index), with web presence as the top priority.</w:t>
      </w:r>
    </w:p>
    <w:p>
      <w:pPr>
        <w:pStyle w:val="FirstParagraph"/>
      </w:pPr>
      <w:r>
        <w:t xml:space="preserve">This environment has driven a 45% increase in demand for professional Web Designer services across Greater Manchester, directly aligning with our service offering.</w:t>
      </w:r>
    </w:p>
    <w:bookmarkEnd w:id="21"/>
    <w:bookmarkStart w:id="22" w:name="X641852c2aac4f2c2a24f7518b114a462c890f0b"/>
    <w:p>
      <w:pPr>
        <w:pStyle w:val="Heading2"/>
      </w:pPr>
      <w:r>
        <w:t xml:space="preserve">III. Sales Performance Highlights: United Kingdom Manchester Focus</w:t>
      </w:r>
    </w:p>
    <w:p>
      <w:pPr>
        <w:pStyle w:val="FirstParagraph"/>
      </w:pPr>
      <w:r>
        <w:t xml:space="preserve">Metric</w:t>
      </w:r>
    </w:p>
    <w:p>
      <w:pPr>
        <w:pStyle w:val="BodyText"/>
      </w:pPr>
      <w:r>
        <w:t xml:space="preserve">Q1 2023</w:t>
      </w:r>
    </w:p>
    <w:p>
      <w:pPr>
        <w:pStyle w:val="BodyText"/>
      </w:pPr>
      <w:r>
        <w:t xml:space="preserve">Q1 2024</w:t>
      </w:r>
    </w:p>
    <w:p>
      <w:pPr>
        <w:pStyle w:val="BodyText"/>
      </w:pPr>
      <w:r>
        <w:t xml:space="preserve">% Change</w:t>
      </w:r>
    </w:p>
    <w:p>
      <w:pPr>
        <w:pStyle w:val="BodyText"/>
      </w:pPr>
      <w:r>
        <w:t xml:space="preserve">New Clients (Manchester Only)</w:t>
      </w:r>
    </w:p>
    <w:p>
      <w:pPr>
        <w:pStyle w:val="BodyText"/>
      </w:pPr>
      <w:r>
        <w:t xml:space="preserve">37</w:t>
      </w:r>
    </w:p>
    <w:p>
      <w:pPr>
        <w:pStyle w:val="BodyText"/>
      </w:pPr>
      <w:r>
        <w:t xml:space="preserve">51</w:t>
      </w:r>
    </w:p>
    <w:p>
      <w:pPr>
        <w:pStyle w:val="BodyText"/>
      </w:pPr>
      <w:r>
        <w:t xml:space="preserve">+37.8%</w:t>
      </w:r>
    </w:p>
    <w:p>
      <w:pPr>
        <w:pStyle w:val="BodyText"/>
      </w:pPr>
      <w:r>
        <w:t xml:space="preserve">Total Revenue (Manchester)</w:t>
      </w:r>
    </w:p>
    <w:p>
      <w:pPr>
        <w:pStyle w:val="BodyText"/>
      </w:pPr>
      <w:r>
        <w:t xml:space="preserve">£104,000</w:t>
      </w:r>
    </w:p>
    <w:p>
      <w:pPr>
        <w:pStyle w:val="BodyText"/>
      </w:pPr>
      <w:r>
        <w:t xml:space="preserve">&lt; td&gt;£142,500</w:t>
      </w:r>
    </w:p>
    <w:p>
      <w:pPr>
        <w:pStyle w:val="BodyText"/>
      </w:pPr>
      <w:r>
        <w:t xml:space="preserve">Avg. Deal Value (Manchester)</w:t>
      </w:r>
    </w:p>
    <w:p>
      <w:pPr>
        <w:pStyle w:val="BodyText"/>
      </w:pPr>
      <w:r>
        <w:t xml:space="preserve">£2,811</w:t>
      </w:r>
    </w:p>
    <w:p>
      <w:pPr>
        <w:pStyle w:val="BodyText"/>
      </w:pPr>
      <w:r>
        <w:t xml:space="preserve">£2,794</w:t>
      </w:r>
    </w:p>
    <w:p>
      <w:pPr>
        <w:pStyle w:val="BodyText"/>
      </w:pPr>
      <w:r>
        <w:t xml:space="preserve">Client Retention Rate (Manchester)</w:t>
      </w:r>
    </w:p>
    <w:p>
      <w:pPr>
        <w:pStyle w:val="BodyText"/>
      </w:pPr>
      <w:r>
        <w:t xml:space="preserve">76%</w:t>
      </w:r>
    </w:p>
    <w:p>
      <w:pPr>
        <w:pStyle w:val="BodyText"/>
      </w:pPr>
      <w:r>
        <w:t xml:space="preserve">83%</w:t>
      </w:r>
    </w:p>
    <w:p>
      <w:pPr>
        <w:pStyle w:val="BodyText"/>
      </w:pPr>
      <w:r>
        <w:t xml:space="preserve">New Leads Generated (Manchester)</w:t>
      </w:r>
    </w:p>
    <w:p>
      <w:pPr>
        <w:pStyle w:val="BodyText"/>
      </w:pPr>
      <w:r>
        <w:t xml:space="preserve">128</w:t>
      </w:r>
    </w:p>
    <w:p>
      <w:pPr>
        <w:pStyle w:val="BodyText"/>
      </w:pPr>
      <w:r>
        <w:t xml:space="preserve">&lt;</w:t>
      </w:r>
    </w:p>
    <w:p>
      <w:pPr>
        <w:pStyle w:val="BodyText"/>
      </w:pPr>
      <w:r>
        <w:t xml:space="preserve">195</w:t>
      </w:r>
    </w:p>
    <w:p>
      <w:pPr>
        <w:pStyle w:val="BodyText"/>
      </w:pPr>
      <w:r>
        <w:t xml:space="preserve">The 37.8% surge in new Manchester clients is directly attributable to our hyper-localized marketing strategy, including partnerships with Manchester Chamber of Commerce, attendance at local business networking events (e.g., "Manchester Digital Meetup"), and targeted SEO focused on keywords like "Web Designer Manchester," "Local Website Development UK," and "E-commerce Site for Manchester Businesses." Our average deal value remained stable while increasing volume through scalable service tiers designed for Manchester SME budgets.</w:t>
      </w:r>
    </w:p>
    <w:bookmarkEnd w:id="22"/>
    <w:bookmarkStart w:id="25" w:name="X296a277ae099a10d01c493ac52e52407811c11a"/>
    <w:p>
      <w:pPr>
        <w:pStyle w:val="Heading2"/>
      </w:pPr>
      <w:r>
        <w:t xml:space="preserve">IV. Client Success Stories: Real Impact in United Kingdom Manchester</w:t>
      </w:r>
    </w:p>
    <w:p>
      <w:pPr>
        <w:pStyle w:val="FirstParagraph"/>
      </w:pPr>
      <w:r>
        <w:t xml:space="preserve">Q1 2024 featured several high-impact projects demonstrating the direct value of our Web Designer expertise within Manchester:</w:t>
      </w:r>
    </w:p>
    <w:bookmarkStart w:id="23" w:name="X72c34d800c1624fa7e40a0605674693e334bb8e"/>
    <w:p>
      <w:pPr>
        <w:pStyle w:val="Heading3"/>
      </w:pPr>
      <w:r>
        <w:t xml:space="preserve">A. "The Baker’s Guild" (Manchester City Centre Bakery)</w:t>
      </w:r>
    </w:p>
    <w:p>
      <w:pPr>
        <w:pStyle w:val="FirstParagraph"/>
      </w:pPr>
      <w:r>
        <w:rPr>
          <w:iCs/>
          <w:i/>
        </w:rPr>
        <w:t xml:space="preserve">Challenge:</w:t>
      </w:r>
      <w:r>
        <w:t xml:space="preserve"> </w:t>
      </w:r>
      <w:r>
        <w:t xml:space="preserve">Low online ordering, outdated mobile experience, poor local search visibility.</w:t>
      </w:r>
    </w:p>
    <w:p>
      <w:pPr>
        <w:pStyle w:val="BodyText"/>
      </w:pPr>
      <w:r>
        <w:rPr>
          <w:iCs/>
          <w:i/>
        </w:rPr>
        <w:t xml:space="preserve">Solution:</w:t>
      </w:r>
      <w:r>
        <w:t xml:space="preserve"> </w:t>
      </w:r>
      <w:r>
        <w:t xml:space="preserve">Custom e-commerce site with Manchester-specific features (local delivery zones, events calendar for city markets), integrated Google My Business optimization.</w:t>
      </w:r>
    </w:p>
    <w:p>
      <w:pPr>
        <w:pStyle w:val="BodyText"/>
      </w:pPr>
      <w:r>
        <w:rPr>
          <w:iCs/>
          <w:i/>
        </w:rPr>
        <w:t xml:space="preserve">Result:</w:t>
      </w:r>
      <w:r>
        <w:t xml:space="preserve"> </w:t>
      </w:r>
      <w:r>
        <w:t xml:space="preserve">42% increase in online orders within 8 weeks; 3x higher local SEO rankings in Manchester for "bakery delivery"; secured new retail contract with Manchester Food Hall.</w:t>
      </w:r>
    </w:p>
    <w:bookmarkEnd w:id="23"/>
    <w:bookmarkStart w:id="24" w:name="X2678d7627384b141009089bdd0fc44f7ee341cb"/>
    <w:p>
      <w:pPr>
        <w:pStyle w:val="Heading3"/>
      </w:pPr>
      <w:r>
        <w:t xml:space="preserve">B. "Salford Creative Studios" (Design Agency, Salford Quays)</w:t>
      </w:r>
    </w:p>
    <w:p>
      <w:pPr>
        <w:pStyle w:val="FirstParagraph"/>
      </w:pPr>
      <w:r>
        <w:rPr>
          <w:iCs/>
          <w:i/>
        </w:rPr>
        <w:t xml:space="preserve">Challenge:</w:t>
      </w:r>
      <w:r>
        <w:t xml:space="preserve"> </w:t>
      </w:r>
      <w:r>
        <w:t xml:space="preserve">Slow website hindering lead generation; inconsistent brand presentation across platforms.</w:t>
      </w:r>
    </w:p>
    <w:p>
      <w:pPr>
        <w:pStyle w:val="BodyText"/>
      </w:pPr>
      <w:r>
        <w:rPr>
          <w:iCs/>
          <w:i/>
        </w:rPr>
        <w:t xml:space="preserve">Solution:</w:t>
      </w:r>
      <w:r>
        <w:t xml:space="preserve"> </w:t>
      </w:r>
      <w:r>
        <w:t xml:space="preserve">Full rebranding + responsive site with portfolio showcase tailored for Manchester creative clients and integrated CRM lead tracking.</w:t>
      </w:r>
    </w:p>
    <w:p>
      <w:pPr>
        <w:pStyle w:val="BodyText"/>
      </w:pPr>
      <w:r>
        <w:rPr>
          <w:iCs/>
          <w:i/>
        </w:rPr>
        <w:t xml:space="preserve">Result:</w:t>
      </w:r>
      <w:r>
        <w:t xml:space="preserve"> </w:t>
      </w:r>
      <w:r>
        <w:t xml:space="preserve">50% faster load times; 28% increase in qualified leads; won £35K contract with a major Manchester cultural institution within Q2.</w:t>
      </w:r>
    </w:p>
    <w:bookmarkEnd w:id="24"/>
    <w:bookmarkEnd w:id="25"/>
    <w:bookmarkStart w:id="26" w:name="Xcf255c08dd60ee9b29aef922f75eea7afad9dc3"/>
    <w:p>
      <w:pPr>
        <w:pStyle w:val="Heading2"/>
      </w:pPr>
      <w:r>
        <w:t xml:space="preserve">V. Key Challenges &amp; Manchester-Specific Insights</w:t>
      </w:r>
    </w:p>
    <w:p>
      <w:pPr>
        <w:pStyle w:val="FirstParagraph"/>
      </w:pPr>
      <w:r>
        <w:t xml:space="preserve">While growth was strong, we identified critical challenges unique to the United Kingdom Manchester market:</w:t>
      </w:r>
    </w:p>
    <w:p>
      <w:pPr>
        <w:numPr>
          <w:ilvl w:val="0"/>
          <w:numId w:val="1002"/>
        </w:numPr>
        <w:pStyle w:val="Compact"/>
      </w:pPr>
      <w:r>
        <w:rPr>
          <w:bCs/>
          <w:b/>
        </w:rPr>
        <w:t xml:space="preserve">Price Sensitivity in Local SMEs:</w:t>
      </w:r>
      <w:r>
        <w:t xml:space="preserve"> </w:t>
      </w:r>
      <w:r>
        <w:t xml:space="preserve">68% of initial leads from small Manchester businesses prioritized cost over quality, requiring targeted education on long-term ROI (addressed via free "Digital Health Check" consultations).</w:t>
      </w:r>
    </w:p>
    <w:p>
      <w:pPr>
        <w:numPr>
          <w:ilvl w:val="0"/>
          <w:numId w:val="1002"/>
        </w:numPr>
        <w:pStyle w:val="Compact"/>
      </w:pPr>
      <w:r>
        <w:rPr>
          <w:bCs/>
          <w:b/>
        </w:rPr>
        <w:t xml:space="preserve">Competitive Agency Landscape:</w:t>
      </w:r>
      <w:r>
        <w:t xml:space="preserve"> </w:t>
      </w:r>
      <w:r>
        <w:t xml:space="preserve">Established Manchester agencies undercutting pricing on basic sites; countered by emphasizing our specialist Web Designer value (UX focus, SEO integration, UK GDPR compliance).</w:t>
      </w:r>
    </w:p>
    <w:p>
      <w:pPr>
        <w:numPr>
          <w:ilvl w:val="0"/>
          <w:numId w:val="1002"/>
        </w:numPr>
        <w:pStyle w:val="Compact"/>
      </w:pPr>
      <w:r>
        <w:rPr>
          <w:bCs/>
          <w:b/>
        </w:rPr>
        <w:t xml:space="preserve">Localisation is Non-Negotiable:</w:t>
      </w:r>
      <w:r>
        <w:t xml:space="preserve"> </w:t>
      </w:r>
      <w:r>
        <w:t xml:space="preserve">Generic templates failed with Manchester clients. Success required understanding local culture (e.g., incorporating "Manchester vibes" in design for hospitality clients) and addressing specific regional needs like Manchester City Council compliance for business listings.</w:t>
      </w:r>
    </w:p>
    <w:bookmarkEnd w:id="26"/>
    <w:bookmarkStart w:id="27" w:name="X397be46f6f39f5a30662bc4a32f54c8e559466c"/>
    <w:p>
      <w:pPr>
        <w:pStyle w:val="Heading2"/>
      </w:pPr>
      <w:r>
        <w:t xml:space="preserve">VI. Strategic Recommendations for Q2 2024: Optimizing Web Designer Sales in Manchester</w:t>
      </w:r>
    </w:p>
    <w:p>
      <w:pPr>
        <w:pStyle w:val="FirstParagraph"/>
      </w:pPr>
      <w:r>
        <w:t xml:space="preserve">To capitalize on momentum and address market nuances, we propose:</w:t>
      </w:r>
    </w:p>
    <w:p>
      <w:pPr>
        <w:numPr>
          <w:ilvl w:val="0"/>
          <w:numId w:val="1003"/>
        </w:numPr>
        <w:pStyle w:val="Compact"/>
      </w:pPr>
      <w:r>
        <w:rPr>
          <w:bCs/>
          <w:b/>
        </w:rPr>
        <w:t xml:space="preserve">Launch "Manchester Growth Package":</w:t>
      </w:r>
      <w:r>
        <w:t xml:space="preserve"> </w:t>
      </w:r>
      <w:r>
        <w:t xml:space="preserve">Tiered service bundles (e.g., "Essential Local," "E-commerce Launchpad") priced specifically for Manchester SMEs (£1,495 - £4,995), including mandatory local SEO and mobile optimization.</w:t>
      </w:r>
    </w:p>
    <w:p>
      <w:pPr>
        <w:numPr>
          <w:ilvl w:val="0"/>
          <w:numId w:val="1003"/>
        </w:numPr>
        <w:pStyle w:val="Compact"/>
      </w:pPr>
      <w:r>
        <w:rPr>
          <w:bCs/>
          <w:b/>
        </w:rPr>
        <w:t xml:space="preserve">Deepen Community Partnerships:</w:t>
      </w:r>
      <w:r>
        <w:t xml:space="preserve"> </w:t>
      </w:r>
      <w:r>
        <w:t xml:space="preserve">Formalize collaboration with Manchester-based support networks (e.g., Co-Create Manchester, The Knowledge Exchange) to co-host workshops on "Digital Readiness for Manchester Businesses."</w:t>
      </w:r>
    </w:p>
    <w:p>
      <w:pPr>
        <w:numPr>
          <w:ilvl w:val="0"/>
          <w:numId w:val="1003"/>
        </w:numPr>
        <w:pStyle w:val="Compact"/>
      </w:pPr>
      <w:r>
        <w:rPr>
          <w:bCs/>
          <w:b/>
        </w:rPr>
        <w:t xml:space="preserve">Leverage Local Testimonials:</w:t>
      </w:r>
      <w:r>
        <w:t xml:space="preserve"> </w:t>
      </w:r>
      <w:r>
        <w:t xml:space="preserve">Develop case studies featuring client logos from key Manchester districts (Didsbury, Levenshulme, Trafford) for social proof in local marketing.</w:t>
      </w:r>
    </w:p>
    <w:p>
      <w:pPr>
        <w:numPr>
          <w:ilvl w:val="0"/>
          <w:numId w:val="1003"/>
        </w:numPr>
        <w:pStyle w:val="Compact"/>
      </w:pPr>
      <w:r>
        <w:rPr>
          <w:bCs/>
          <w:b/>
        </w:rPr>
        <w:t xml:space="preserve">Invest in Manchester-Specific Training:</w:t>
      </w:r>
      <w:r>
        <w:t xml:space="preserve"> </w:t>
      </w:r>
      <w:r>
        <w:t xml:space="preserve">Ensure all Web Designer staff understand local market trends and cultural nuances to deliver hyper-relevant solutions.</w:t>
      </w:r>
    </w:p>
    <w:bookmarkEnd w:id="27"/>
    <w:bookmarkStart w:id="28" w:name="vii.-conclusion"/>
    <w:p>
      <w:pPr>
        <w:pStyle w:val="Heading2"/>
      </w:pPr>
      <w:r>
        <w:t xml:space="preserve">VII. Conclusion</w:t>
      </w:r>
    </w:p>
    <w:p>
      <w:pPr>
        <w:pStyle w:val="FirstParagraph"/>
      </w:pPr>
      <w:r>
        <w:t xml:space="preserve">The Q1 2024 results unequivocally confirm the strength of our Web Designer service model within the United Kingdom Manchester market. By focusing exclusively on local business needs, delivering measurable outcomes in a highly competitive city, and building genuine community presence, we’ve established a sustainable growth engine. The success is not merely transactional but foundational—Manchester businesses are recognizing that an effective website is no longer optional; it’s the digital storefront of their future in the United Kingdom economy. Our data-driven approach to serving Manchester clients ensures we remain at the forefront of this critical market, positioning us for continued double-digit growth throughout 2024 and beyond. The path forward is clear: deepen our Manchester roots while scaling a service model proven by local results.</w:t>
      </w:r>
    </w:p>
    <w:p>
      <w:pPr>
        <w:pStyle w:val="BodyText"/>
      </w:pPr>
      <w:r>
        <w:rPr>
          <w:iCs/>
          <w:i/>
        </w:rPr>
        <w:t xml:space="preserve">Prepared by: Sales &amp; Strategy Team, [Your Agency Name]</w:t>
      </w:r>
      <w:r>
        <w:br/>
      </w:r>
      <w:r>
        <w:rPr>
          <w:iCs/>
          <w:i/>
        </w:rPr>
        <w:t xml:space="preserve">Serving Web Designer Excellence Across United Kingdom Manchester Since 2018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Web Designer Sales Report - Q1 2024</dc:title>
  <dc:creator/>
  <dc:language>en</dc:language>
  <cp:keywords/>
  <dcterms:created xsi:type="dcterms:W3CDTF">2026-07-23T12:53:02Z</dcterms:created>
  <dcterms:modified xsi:type="dcterms:W3CDTF">2026-07-23T12:53:02Z</dcterms:modified>
</cp:coreProperties>
</file>

<file path=docProps/custom.xml><?xml version="1.0" encoding="utf-8"?>
<Properties xmlns="http://schemas.openxmlformats.org/officeDocument/2006/custom-properties" xmlns:vt="http://schemas.openxmlformats.org/officeDocument/2006/docPropsVTypes"/>
</file>