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6" w:name="Xd066c8bc5330a7ab3c0acfad6a101c5c1aac35c"/>
    <w:p>
      <w:pPr>
        <w:pStyle w:val="Heading1"/>
      </w:pPr>
      <w:r>
        <w:t xml:space="preserve">Quarterly Sales Report: Web Designer Services Performance &amp; Strategic Outlook in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Houston Executive Leadership Team</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premium Web Designer services within the dynamic United States Houston market. During Q3 2023, our Houston-based Web Designer team secured $148,500 in new client contracts, representing a 19% quarterly growth over Q2 and exceeding our target by 7%. This success stems from hyper-localized service delivery and deep understanding of the unique business landscape across United States Houston. Our strategic focus on serving energy tech startups, healthcare providers, and local retailers in neighborhoods like Downtown, Memorial City, and the Energy Corridor has proven highly effective. This report confirms that a specialized Web Designer offering tailored to Houston's economic sectors is not just viable but a significant growth driver for our firm.</w:t>
      </w:r>
    </w:p>
    <w:bookmarkEnd w:id="20"/>
    <w:bookmarkStart w:id="21" w:name="X46f337c6c441f42e1bee7cdb84aa9e88095763a"/>
    <w:p>
      <w:pPr>
        <w:pStyle w:val="Heading2"/>
      </w:pPr>
      <w:r>
        <w:t xml:space="preserve">II. United States Houston Market Analysis: Why Web Designers Thrive Here</w:t>
      </w:r>
    </w:p>
    <w:p>
      <w:pPr>
        <w:pStyle w:val="FirstParagraph"/>
      </w:pPr>
      <w:r>
        <w:t xml:space="preserve">United States Houston presents an unparalleled opportunity for a skilled Web Designer due to its diverse, rapidly evolving economy. The city's status as the energy capital of the world, coupled with a booming healthcare sector (home to MD Anderson and Baylor College of Medicine) and a vibrant small business ecosystem (over 350,000 businesses), creates constant demand for modern digital presence. Our market research indicates that 47% of Houston businesses require significant website updates or redesigns within the next 18 months, primarily due to outdated UX impacting lead generation in high-competition sectors.</w:t>
      </w:r>
    </w:p>
    <w:p>
      <w:pPr>
        <w:pStyle w:val="BodyText"/>
      </w:pPr>
      <w:r>
        <w:t xml:space="preserve">Crucially, Houston's unique commercial environment demands Web Designers who understand local nuances: the need for mobile-first designs catering to a highly mobile population navigating major highways like I-45 and I-610; the requirement for websites that integrate seamlessly with local platforms like Houston Chronicle or neighborhood-specific marketing channels; and the importance of creating sites resilient to Houston's humidity, requiring robust hosting solutions. A generic national Web Designer cannot deliver this level of relevance. This localized expertise is a key differentiator driving our sales success in United States Houston.</w:t>
      </w:r>
    </w:p>
    <w:bookmarkEnd w:id="21"/>
    <w:bookmarkStart w:id="22" w:name="X416a094d7ce93b83741e9443cdcf3237703e060"/>
    <w:p>
      <w:pPr>
        <w:pStyle w:val="Heading2"/>
      </w:pPr>
      <w:r>
        <w:t xml:space="preserve">III. Web Designer Service Performance &amp; Client Acquisition</w:t>
      </w:r>
    </w:p>
    <w:p>
      <w:pPr>
        <w:pStyle w:val="FirstParagraph"/>
      </w:pPr>
      <w:r>
        <w:t xml:space="preserve">Our Q3 Sales Report highlights exceptional performance across core service lines:</w:t>
      </w:r>
    </w:p>
    <w:p>
      <w:pPr>
        <w:numPr>
          <w:ilvl w:val="0"/>
          <w:numId w:val="1001"/>
        </w:numPr>
        <w:pStyle w:val="Compact"/>
      </w:pPr>
      <w:r>
        <w:rPr>
          <w:bCs/>
          <w:b/>
        </w:rPr>
        <w:t xml:space="preserve">Custom Website Development:</w:t>
      </w:r>
      <w:r>
        <w:t xml:space="preserve"> </w:t>
      </w:r>
      <w:r>
        <w:t xml:space="preserve">65% of total revenue ($96,525). Clients included a rising Houston energy tech firm needing a responsive platform for B2B lead generation and a downtown boutique requiring an e-commerce site optimized for local delivery logistics.</w:t>
      </w:r>
    </w:p>
    <w:p>
      <w:pPr>
        <w:numPr>
          <w:ilvl w:val="0"/>
          <w:numId w:val="1001"/>
        </w:numPr>
        <w:pStyle w:val="Compact"/>
      </w:pPr>
      <w:r>
        <w:rPr>
          <w:bCs/>
          <w:b/>
        </w:rPr>
        <w:t xml:space="preserve">Website Optimization &amp; SEO (Houston-Specific):</w:t>
      </w:r>
      <w:r>
        <w:t xml:space="preserve"> </w:t>
      </w:r>
      <w:r>
        <w:t xml:space="preserve">25% of revenue ($37,125). We achieved an average 38% increase in organic traffic for Houston-based clients within 90 days by implementing location-specific keywords ("Web Designer near me," "Houston SEO agency") and local schema markup.</w:t>
      </w:r>
    </w:p>
    <w:p>
      <w:pPr>
        <w:numPr>
          <w:ilvl w:val="0"/>
          <w:numId w:val="1001"/>
        </w:numPr>
        <w:pStyle w:val="Compact"/>
      </w:pPr>
      <w:r>
        <w:rPr>
          <w:bCs/>
          <w:b/>
        </w:rPr>
        <w:t xml:space="preserve">Mobile-First UX/UI Design:</w:t>
      </w:r>
      <w:r>
        <w:t xml:space="preserve"> </w:t>
      </w:r>
      <w:r>
        <w:t xml:space="preserve">10% of revenue ($14,850). Critical for the Houston market where mobile usage dominates, especially during commutes through major corridors. Our designs consistently outperformed competitors in bounce rate reduction (avg. 22% improvement).</w:t>
      </w:r>
    </w:p>
    <w:p>
      <w:pPr>
        <w:pStyle w:val="FirstParagraph"/>
      </w:pPr>
      <w:r>
        <w:t xml:space="preserve">Key to our success was our focus on demonstrating ROI specific to United States Houston businesses: "Your website isn't just online; it's your frontline sales agent serving the Greater Houston market." This resonated deeply with clients like a local healthcare provider whose redesigned site increased appointment bookings by 32% within one month.</w:t>
      </w:r>
    </w:p>
    <w:bookmarkEnd w:id="22"/>
    <w:bookmarkStart w:id="23" w:name="X7bcf8ec3713ce8ae23747804328503842e002ff"/>
    <w:p>
      <w:pPr>
        <w:pStyle w:val="Heading2"/>
      </w:pPr>
      <w:r>
        <w:t xml:space="preserve">IV. Sales Strategy &amp; Competitive Edge in United States Houston</w:t>
      </w:r>
    </w:p>
    <w:p>
      <w:pPr>
        <w:pStyle w:val="FirstParagraph"/>
      </w:pPr>
      <w:r>
        <w:t xml:space="preserve">This Sales Report attributes our Q3 success to a three-pronged strategy tailored for the Houston market:</w:t>
      </w:r>
    </w:p>
    <w:p>
      <w:pPr>
        <w:numPr>
          <w:ilvl w:val="0"/>
          <w:numId w:val="1002"/>
        </w:numPr>
        <w:pStyle w:val="Compact"/>
      </w:pPr>
      <w:r>
        <w:rPr>
          <w:bCs/>
          <w:b/>
        </w:rPr>
        <w:t xml:space="preserve">Hyper-Local Marketing:</w:t>
      </w:r>
      <w:r>
        <w:t xml:space="preserve"> </w:t>
      </w:r>
      <w:r>
        <w:t xml:space="preserve">Targeting Houston business associations (Houston Chamber of Commerce, Greater Houston Partnership), sponsoring local events like TechFest Houston, and leveraging location-based LinkedIn campaigns. We consistently use "Web Designer in United States Houston" as a core keyword in all local lead generation.</w:t>
      </w:r>
    </w:p>
    <w:p>
      <w:pPr>
        <w:numPr>
          <w:ilvl w:val="0"/>
          <w:numId w:val="1002"/>
        </w:numPr>
        <w:pStyle w:val="Compact"/>
      </w:pPr>
      <w:r>
        <w:rPr>
          <w:bCs/>
          <w:b/>
        </w:rPr>
        <w:t xml:space="preserve">Industry-Specific Expertise:</w:t>
      </w:r>
      <w:r>
        <w:t xml:space="preserve"> </w:t>
      </w:r>
      <w:r>
        <w:t xml:space="preserve">Our Web Designer team includes specialists familiar with healthcare compliance (HIPAA), energy sector workflows, and retail logistics common in Houston. This allowed us to speak directly to client pain points without generic pitches.</w:t>
      </w:r>
    </w:p>
    <w:p>
      <w:pPr>
        <w:numPr>
          <w:ilvl w:val="0"/>
          <w:numId w:val="1002"/>
        </w:numPr>
        <w:pStyle w:val="Compact"/>
      </w:pPr>
      <w:r>
        <w:rPr>
          <w:bCs/>
          <w:b/>
        </w:rPr>
        <w:t xml:space="preserve">On-Site Consultations (Houston-Focused):</w:t>
      </w:r>
      <w:r>
        <w:t xml:space="preserve"> </w:t>
      </w:r>
      <w:r>
        <w:t xml:space="preserve">Offering in-person meetings at client offices across United States Houston (Downtown, Uptown, Westchase) built trust and demonstrated commitment beyond a remote service. This approach was cited by 87% of new clients as a decisive factor.</w:t>
      </w:r>
    </w:p>
    <w:p>
      <w:pPr>
        <w:pStyle w:val="FirstParagraph"/>
      </w:pPr>
      <w:r>
        <w:t xml:space="preserve">Compared to national agencies with generic Houston web design packages, our localized approach – where every Web Designer understands the specific challenges of doing business in United States Houston – delivers demonstrable results. Our average client retention rate for Houston-based clients is 89% compared to the industry average of 65%.</w:t>
      </w:r>
    </w:p>
    <w:bookmarkEnd w:id="23"/>
    <w:bookmarkStart w:id="24" w:name="v.-challenges-actionable-insights-for-q4"/>
    <w:p>
      <w:pPr>
        <w:pStyle w:val="Heading2"/>
      </w:pPr>
      <w:r>
        <w:t xml:space="preserve">V. Challenges &amp; Actionable Insights for Q4</w:t>
      </w:r>
    </w:p>
    <w:p>
      <w:pPr>
        <w:pStyle w:val="FirstParagraph"/>
      </w:pPr>
      <w:r>
        <w:t xml:space="preserve">While Q3 was strong, this Sales Report identifies key areas for focus in United States Houston:</w:t>
      </w:r>
    </w:p>
    <w:p>
      <w:pPr>
        <w:numPr>
          <w:ilvl w:val="0"/>
          <w:numId w:val="1003"/>
        </w:numPr>
        <w:pStyle w:val="Compact"/>
      </w:pPr>
      <w:r>
        <w:rPr>
          <w:bCs/>
          <w:b/>
        </w:rPr>
        <w:t xml:space="preserve">Competition from Local Agencies:</w:t>
      </w:r>
      <w:r>
        <w:t xml:space="preserve"> </w:t>
      </w:r>
      <w:r>
        <w:t xml:space="preserve">The rise of smaller Houston web design firms requires us to continuously emphasize our specialized expertise and proven Houston ROI metrics.</w:t>
      </w:r>
    </w:p>
    <w:p>
      <w:pPr>
        <w:numPr>
          <w:ilvl w:val="0"/>
          <w:numId w:val="1003"/>
        </w:numPr>
        <w:pStyle w:val="Compact"/>
      </w:pPr>
      <w:r>
        <w:rPr>
          <w:bCs/>
          <w:b/>
        </w:rPr>
        <w:t xml:space="preserve">Economic Sensitivity:</w:t>
      </w:r>
      <w:r>
        <w:t xml:space="preserve"> </w:t>
      </w:r>
      <w:r>
        <w:t xml:space="preserve">Some small businesses are delaying projects due to inflation. We're developing a streamlined "Houston Startup Launch Package" priced for tighter budgets without sacrificing quality.</w:t>
      </w:r>
    </w:p>
    <w:bookmarkEnd w:id="24"/>
    <w:bookmarkStart w:id="25" w:name="vi.-conclusion-forward-outlook"/>
    <w:p>
      <w:pPr>
        <w:pStyle w:val="Heading2"/>
      </w:pPr>
      <w:r>
        <w:t xml:space="preserve">VI. Conclusion &amp; Forward Outlook</w:t>
      </w:r>
    </w:p>
    <w:p>
      <w:pPr>
        <w:pStyle w:val="FirstParagraph"/>
      </w:pPr>
      <w:r>
        <w:t xml:space="preserve">This Sales Report unequivocally confirms that a specialized, locally embedded Web Designer service is the catalyst for growth in the United States Houston market. Our Q3 performance validates that businesses here prioritize understanding and local expertise over cost alone. The data shows that when a Web Designer speaks Houston – from addressing Energy Corridor logistics to optimizing for Memorial City demographics – they secure trust and deliver measurable results.</w:t>
      </w:r>
    </w:p>
    <w:p>
      <w:pPr>
        <w:pStyle w:val="BodyText"/>
      </w:pPr>
      <w:r>
        <w:t xml:space="preserve">Looking ahead to Q4 2023, our primary focus remains leveraging this momentum. We are refining our service packages specifically for high-potential Houston sectors (e.g., "Energy Sector Digital Transformation Package," "Healthcare Provider Local SEO Boost") and expanding our Houston-specific case studies. The message is clear: In the United States Houston landscape, a Web Designer who truly knows the city isn't just an asset; they are the key to unlocking significant, sustainable sales growth for our business. We project Q4 revenue to reach $175,000+, driven by this focused local strategy.</w:t>
      </w:r>
    </w:p>
    <w:p>
      <w:pPr>
        <w:pStyle w:val="BodyText"/>
      </w:pPr>
      <w:r>
        <w:rPr>
          <w:bCs/>
          <w:b/>
        </w:rPr>
        <w:t xml:space="preserve">Prepared By:</w:t>
      </w:r>
      <w:r>
        <w:t xml:space="preserve"> </w:t>
      </w:r>
      <w:r>
        <w:t xml:space="preserve">Houston Sales &amp; Strategy Team</w:t>
      </w:r>
      <w:r>
        <w:br/>
      </w:r>
      <w:r>
        <w:rPr>
          <w:bCs/>
          <w:b/>
        </w:rPr>
        <w:t xml:space="preserve">Contact:</w:t>
      </w:r>
      <w:r>
        <w:t xml:space="preserve"> </w:t>
      </w:r>
      <w:r>
        <w:t xml:space="preserve">sales@yourfirm.com | (713) 555-1234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Web Designer Services in United States Houston Market</dc:title>
  <dc:creator/>
  <cp:keywords/>
  <dcterms:created xsi:type="dcterms:W3CDTF">2026-07-23T13:28:59Z</dcterms:created>
  <dcterms:modified xsi:type="dcterms:W3CDTF">2026-07-23T13:28:59Z</dcterms:modified>
</cp:coreProperties>
</file>

<file path=docProps/custom.xml><?xml version="1.0" encoding="utf-8"?>
<Properties xmlns="http://schemas.openxmlformats.org/officeDocument/2006/custom-properties" xmlns:vt="http://schemas.openxmlformats.org/officeDocument/2006/docPropsVTypes"/>
</file>