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4f8d34d92ab51d8f70efdfdd700dbdf0fd736bf"/>
    <w:p>
      <w:pPr>
        <w:pStyle w:val="Heading1"/>
      </w:pPr>
      <w:r>
        <w:t xml:space="preserve">Zimbabwe Harare Web Designer Sales Report</w:t>
      </w:r>
    </w:p>
    <w:bookmarkStart w:id="20" w:name="executive-summary"/>
    <w:p>
      <w:pPr>
        <w:pStyle w:val="Heading2"/>
      </w:pPr>
      <w:r>
        <w:t xml:space="preserve">Executive Summary</w:t>
      </w:r>
    </w:p>
    <w:p>
      <w:pPr>
        <w:pStyle w:val="FirstParagraph"/>
      </w:pPr>
      <w:r>
        <w:t xml:space="preserve">This comprehensive sales report details the performance of our premium web design services within Zimbabwe's bustling capital city, Harare. As a leading digital solutions provider operating exclusively in Zimbabwe Harare since 2018, we've witnessed remarkable growth in demand for professional web design services. Our analysis covers Q3 2023 (July-September), revealing a 37% year-over-year increase in client acquisitions and a 42% rise in average project value. These figures underscore the critical role of skilled Web Designer professionals in Zimbabwe Harare's evolving digital economy, where businesses increasingly recognize the necessity of compelling online presence to compete locally and internationally.</w:t>
      </w:r>
    </w:p>
    <w:bookmarkEnd w:id="20"/>
    <w:bookmarkStart w:id="21" w:name="X9349f566df4383b61e22c538895b06127af5b6a"/>
    <w:p>
      <w:pPr>
        <w:pStyle w:val="Heading2"/>
      </w:pPr>
      <w:r>
        <w:t xml:space="preserve">Market Analysis: The Harare Digital Landscape</w:t>
      </w:r>
    </w:p>
    <w:p>
      <w:pPr>
        <w:pStyle w:val="FirstParagraph"/>
      </w:pPr>
      <w:r>
        <w:t xml:space="preserve">Zimbabwe Harare has emerged as Africa's fastest-growing digital hub, with internet penetration reaching 58% in 2023 (ZIMSTAT). This transformation has created unprecedented demand for professional Web Designer services. Our research indicates that 73% of Harare-based SMEs now prioritize website development over traditional marketing channels. The city's economic shift toward digital commerce—evidenced by the doubling of e-commerce transactions since 2021—has positioned Web Designer as a strategic business asset rather than a luxury expense.</w:t>
      </w:r>
    </w:p>
    <w:p>
      <w:pPr>
        <w:pStyle w:val="BodyText"/>
      </w:pPr>
      <w:r>
        <w:t xml:space="preserve">Notably, Harare's unique market dynamics require specialized expertise. Unlike global markets, our Zimbabwe Harare Web Designer services must address localized challenges: frequent power disruptions necessitating offline-first website designs, mobile-centric user behavior (89% of Harare internet traffic comes from smartphones), and culturally resonant content that speaks to local communities. Our team's deep understanding of these nuances has been instrumental in securing contracts with major Harare-based enterprises like Econet Wireless and Zimplow.</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w:t>
            </w:r>
          </w:p>
        </w:tc>
        <w:tc>
          <w:tcPr/>
          <w:p>
            <w:pPr>
              <w:pStyle w:val="Compact"/>
              <w:jc w:val="left"/>
            </w:pPr>
            <w:r>
              <w:t xml:space="preserve">% YoY Change</w:t>
            </w:r>
          </w:p>
        </w:tc>
        <w:tc>
          <w:tcPr/>
          <w:p>
            <w:pPr>
              <w:pStyle w:val="Compact"/>
              <w:jc w:val="left"/>
            </w:pPr>
            <w:r>
              <w:t xml:space="preserve">Key Harare Clients</w:t>
            </w:r>
          </w:p>
        </w:tc>
      </w:tr>
      <w:tr>
        <w:tc>
          <w:tcPr/>
          <w:p>
            <w:pPr>
              <w:pStyle w:val="Compact"/>
              <w:jc w:val="left"/>
            </w:pPr>
            <w:r>
              <w:t xml:space="preserve">Corporate Website Development</w:t>
            </w:r>
          </w:p>
        </w:tc>
        <w:tc>
          <w:tcPr/>
          <w:p>
            <w:pPr>
              <w:pStyle w:val="Compact"/>
              <w:jc w:val="left"/>
            </w:pPr>
            <w:r>
              <w:t xml:space="preserve">$18,500</w:t>
            </w:r>
          </w:p>
        </w:tc>
        <w:tc>
          <w:tcPr/>
          <w:p>
            <w:pPr>
              <w:pStyle w:val="Compact"/>
              <w:jc w:val="left"/>
            </w:pPr>
            <w:r>
              <w:t xml:space="preserve">+45%</w:t>
            </w:r>
          </w:p>
        </w:tc>
        <w:tc>
          <w:tcPr/>
          <w:p>
            <w:pPr>
              <w:pStyle w:val="Compact"/>
              <w:jc w:val="left"/>
            </w:pPr>
            <w:r>
              <w:t xml:space="preserve">Econet Wireless, National University of Science &amp; Technology (NUST)</w:t>
            </w:r>
          </w:p>
        </w:tc>
      </w:tr>
      <w:tr>
        <w:tc>
          <w:tcPr/>
          <w:p>
            <w:pPr>
              <w:pStyle w:val="Compact"/>
              <w:jc w:val="left"/>
            </w:pPr>
            <w:r>
              <w:t xml:space="preserve">Mobile-Optimized E-commerce Sites</w:t>
            </w:r>
          </w:p>
        </w:tc>
        <w:tc>
          <w:tcPr/>
          <w:p>
            <w:pPr>
              <w:pStyle w:val="Compact"/>
              <w:jc w:val="left"/>
            </w:pPr>
            <w:r>
              <w:t xml:space="preserve">$12,300</w:t>
            </w:r>
          </w:p>
        </w:tc>
        <w:tc>
          <w:tcPr/>
          <w:p>
            <w:pPr>
              <w:pStyle w:val="Compact"/>
              <w:jc w:val="left"/>
            </w:pPr>
            <w:r>
              <w:t xml:space="preserve">+62%</w:t>
            </w:r>
          </w:p>
        </w:tc>
        <w:tc>
          <w:tcPr/>
          <w:p>
            <w:pPr>
              <w:pStyle w:val="Compact"/>
              <w:jc w:val="left"/>
            </w:pPr>
            <w:r>
              <w:t xml:space="preserve">ZimPost, Harare Central Market Traders Association</w:t>
            </w:r>
          </w:p>
        </w:tc>
      </w:tr>
      <w:tr>
        <w:tc>
          <w:tcPr/>
          <w:p>
            <w:pPr>
              <w:pStyle w:val="Compact"/>
              <w:jc w:val="left"/>
            </w:pPr>
            <w:r>
              <w:t xml:space="preserve">Website Maintenance Packages</w:t>
            </w:r>
          </w:p>
        </w:tc>
        <w:tc>
          <w:tcPr/>
          <w:p>
            <w:pPr>
              <w:pStyle w:val="Compact"/>
              <w:jc w:val="left"/>
            </w:pPr>
            <w:r>
              <w:t xml:space="preserve">$7,850</w:t>
            </w:r>
          </w:p>
        </w:tc>
        <w:tc>
          <w:tcPr/>
          <w:p>
            <w:pPr>
              <w:pStyle w:val="Compact"/>
              <w:jc w:val="left"/>
            </w:pPr>
            <w:r>
              <w:t xml:space="preserve">+31%</w:t>
            </w:r>
          </w:p>
        </w:tc>
        <w:tc>
          <w:tcPr/>
          <w:p>
            <w:pPr>
              <w:pStyle w:val="Compact"/>
              <w:jc w:val="left"/>
            </w:pPr>
            <w:r>
              <w:t xml:space="preserve">Zimbabwe Tourism Authority, Green House Restaurants</w:t>
            </w:r>
          </w:p>
        </w:tc>
      </w:tr>
      <w:tr>
        <w:tc>
          <w:tcPr/>
          <w:p>
            <w:pPr>
              <w:pStyle w:val="Compact"/>
              <w:jc w:val="left"/>
            </w:pPr>
            <w:r>
              <w:t xml:space="preserve">Brand Identity &amp; UI/UX Design</w:t>
            </w:r>
          </w:p>
        </w:tc>
        <w:tc>
          <w:tcPr/>
          <w:p>
            <w:pPr>
              <w:pStyle w:val="Compact"/>
              <w:jc w:val="left"/>
            </w:pPr>
            <w:r>
              <w:t xml:space="preserve">$5,200</w:t>
            </w:r>
          </w:p>
        </w:tc>
        <w:tc>
          <w:tcPr/>
          <w:p>
            <w:pPr>
              <w:pStyle w:val="Compact"/>
              <w:jc w:val="left"/>
            </w:pPr>
            <w:r>
              <w:t xml:space="preserve">+28%</w:t>
            </w:r>
          </w:p>
        </w:tc>
        <w:tc>
          <w:tcPr/>
          <w:p>
            <w:pPr>
              <w:pStyle w:val="Compact"/>
              <w:jc w:val="left"/>
            </w:pPr>
            <w:r>
              <w:t xml:space="preserve">Rhino Foods, Harare City Council</w:t>
            </w:r>
          </w:p>
        </w:tc>
      </w:tr>
    </w:tbl>
    <w:p>
      <w:pPr>
        <w:pStyle w:val="BodyText"/>
      </w:pPr>
      <w:r>
        <w:t xml:space="preserve">The most significant growth occurred in e-commerce solutions, driven by Harare's 41% surge in digital payment adoption through platforms like Ecocash. Our Web Designer team successfully implemented mobile-first solutions for 78% of new clients, addressing the reality that 92% of Harare consumers access websites via low-end smartphones with limited data plans. This strategic focus has become a key differentiator in our Zimbabwe Harare market position.</w:t>
      </w:r>
    </w:p>
    <w:bookmarkEnd w:id="22"/>
    <w:bookmarkStart w:id="23" w:name="key-challenges-in-zimbabwe-harare"/>
    <w:p>
      <w:pPr>
        <w:pStyle w:val="Heading2"/>
      </w:pPr>
      <w:r>
        <w:t xml:space="preserve">Key Challenges in Zimbabwe Harare</w:t>
      </w:r>
    </w:p>
    <w:p>
      <w:pPr>
        <w:pStyle w:val="FirstParagraph"/>
      </w:pPr>
      <w:r>
        <w:t xml:space="preserve">Despite strong growth, we've navigated unique obstacles specific to the Harare environment. Internet bandwidth limitations (average speeds of 18 Mbps vs. global 100+ Mbps) require innovative design solutions like progressive web apps that function effectively on slow connections. Power instability necessitates websites with offline capabilities and battery-efficient loading—critical features our Web Designer team now standardizes in all projects.</w:t>
      </w:r>
    </w:p>
    <w:p>
      <w:pPr>
        <w:pStyle w:val="BodyText"/>
      </w:pPr>
      <w:r>
        <w:t xml:space="preserve">Additionally, economic volatility impacts payment cycles: 68% of Harare-based businesses operate on extended payment terms (90-120 days). Our sales strategy has adapted through flexible financing partnerships with local banks like CBZ and Stanbic, enabling clients to pay in installments. This approach has reduced our average collection period from 115 days to 78 days—directly supporting Zimbabwe Harare businesses during currency fluctuations.</w:t>
      </w:r>
    </w:p>
    <w:bookmarkEnd w:id="23"/>
    <w:bookmarkStart w:id="24" w:name="opportunities-for-growth"/>
    <w:p>
      <w:pPr>
        <w:pStyle w:val="Heading2"/>
      </w:pPr>
      <w:r>
        <w:t xml:space="preserve">Opportunities for Growth</w:t>
      </w:r>
    </w:p>
    <w:p>
      <w:pPr>
        <w:pStyle w:val="FirstParagraph"/>
      </w:pPr>
      <w:r>
        <w:t xml:space="preserve">Zimbabwe Harare presents extraordinary untapped potential. With only 12% of Harare's 50,000 registered businesses maintaining professional websites (vs. 68% in Nairobi), our market penetration remains below 3%. The government's recent "Digital Zimbabwe" initiative—launching at the Harare International Conference Centre—offers massive opportunities for Web Designer services through public sector digitization projects.</w:t>
      </w:r>
    </w:p>
    <w:p>
      <w:pPr>
        <w:pStyle w:val="BodyText"/>
      </w:pPr>
      <w:r>
        <w:t xml:space="preserve">Emerging sectors driving demand include:</w:t>
      </w:r>
    </w:p>
    <w:p>
      <w:pPr>
        <w:numPr>
          <w:ilvl w:val="0"/>
          <w:numId w:val="1001"/>
        </w:numPr>
        <w:pStyle w:val="Compact"/>
      </w:pPr>
      <w:r>
        <w:rPr>
          <w:bCs/>
          <w:b/>
        </w:rPr>
        <w:t xml:space="preserve">Agri-tech platforms</w:t>
      </w:r>
      <w:r>
        <w:t xml:space="preserve">: Zimbabwe Harare's agricultural hub requires mobile-friendly marketplaces connecting farmers with buyers</w:t>
      </w:r>
    </w:p>
    <w:p>
      <w:pPr>
        <w:numPr>
          <w:ilvl w:val="0"/>
          <w:numId w:val="1001"/>
        </w:numPr>
        <w:pStyle w:val="Compact"/>
      </w:pPr>
      <w:r>
        <w:rPr>
          <w:bCs/>
          <w:b/>
        </w:rPr>
        <w:t xml:space="preserve">Fintech solutions</w:t>
      </w:r>
      <w:r>
        <w:t xml:space="preserve">: Local payment processors need responsive web interfaces for microfinance services</w:t>
      </w:r>
    </w:p>
    <w:p>
      <w:pPr>
        <w:numPr>
          <w:ilvl w:val="0"/>
          <w:numId w:val="1001"/>
        </w:numPr>
        <w:pStyle w:val="Compact"/>
      </w:pPr>
      <w:r>
        <w:rPr>
          <w:bCs/>
          <w:b/>
        </w:rPr>
        <w:t xml:space="preserve">Tourism portals</w:t>
      </w:r>
      <w:r>
        <w:t xml:space="preserve">: The Zim Tourism Authority's digital transformation plan will create 30+ new projects in Harare by Q1 2024</w:t>
      </w:r>
    </w:p>
    <w:bookmarkEnd w:id="24"/>
    <w:bookmarkStart w:id="25" w:name="X18853f2c7badfceaa44e9dec5c25b75a65ae71b"/>
    <w:p>
      <w:pPr>
        <w:pStyle w:val="Heading2"/>
      </w:pPr>
      <w:r>
        <w:t xml:space="preserve">Strategic Recommendations for Zimbabwe Harare Web Designer Success</w:t>
      </w:r>
    </w:p>
    <w:p>
      <w:pPr>
        <w:numPr>
          <w:ilvl w:val="0"/>
          <w:numId w:val="1002"/>
        </w:numPr>
        <w:pStyle w:val="Compact"/>
      </w:pPr>
      <w:r>
        <w:rPr>
          <w:bCs/>
          <w:b/>
        </w:rPr>
        <w:t xml:space="preserve">Localized UX Training</w:t>
      </w:r>
      <w:r>
        <w:t xml:space="preserve">: Develop workshops teaching Harare businesses how to maintain websites during power outages—addressing a critical pain point identified in 74% of client surveys.</w:t>
      </w:r>
    </w:p>
    <w:p>
      <w:pPr>
        <w:numPr>
          <w:ilvl w:val="0"/>
          <w:numId w:val="1002"/>
        </w:numPr>
        <w:pStyle w:val="Compact"/>
      </w:pPr>
      <w:r>
        <w:rPr>
          <w:bCs/>
          <w:b/>
        </w:rPr>
        <w:t xml:space="preserve">Partnership Ecosystem</w:t>
      </w:r>
      <w:r>
        <w:t xml:space="preserve">: Form alliances with Harare-based digital agencies (e.g., ZimDigital, Moyo Tech) for bundled service offerings targeting SMEs in Mbare and Glen View districts.</w:t>
      </w:r>
    </w:p>
    <w:p>
      <w:pPr>
        <w:numPr>
          <w:ilvl w:val="0"/>
          <w:numId w:val="1002"/>
        </w:numPr>
        <w:pStyle w:val="Compact"/>
      </w:pPr>
      <w:r>
        <w:rPr>
          <w:bCs/>
          <w:b/>
        </w:rPr>
        <w:t xml:space="preserve">Mobile-First Portfolio</w:t>
      </w:r>
      <w:r>
        <w:t xml:space="preserve">: Showcase all Web Designer work exclusively through mobile-responsive case studies on our own website—mirroring the Harare consumer experience.</w:t>
      </w:r>
    </w:p>
    <w:p>
      <w:pPr>
        <w:numPr>
          <w:ilvl w:val="0"/>
          <w:numId w:val="1002"/>
        </w:numPr>
        <w:pStyle w:val="Compact"/>
      </w:pPr>
      <w:r>
        <w:rPr>
          <w:bCs/>
          <w:b/>
        </w:rPr>
        <w:t xml:space="preserve">Government Tender Focus</w:t>
      </w:r>
      <w:r>
        <w:t xml:space="preserve">: Dedicate 25% of sales resources to preparing proposals for Zimbabwe Harare municipal projects under the Smart City initiative.</w:t>
      </w:r>
    </w:p>
    <w:bookmarkEnd w:id="25"/>
    <w:bookmarkStart w:id="26" w:name="X647d14b20b766cc22b070fb1f3d2abb79f87844"/>
    <w:p>
      <w:pPr>
        <w:pStyle w:val="Heading2"/>
      </w:pPr>
      <w:r>
        <w:t xml:space="preserve">Conclusion: The Unstoppable Demand for Web Designer Expertise</w:t>
      </w:r>
    </w:p>
    <w:p>
      <w:pPr>
        <w:pStyle w:val="FirstParagraph"/>
      </w:pPr>
      <w:r>
        <w:t xml:space="preserve">The data is unequivocal: Zimbabwe Harare businesses are actively investing in professional web presence as a non-negotiable growth strategy. Our Sales Report confirms that the most successful Web Designer services in Harare aren't just about aesthetics—they're solutions engineered for our city's unique operational environment. As power infrastructure improves and mobile adoption surges (projected 75% internet penetration by 2024), this market will only accelerate.</w:t>
      </w:r>
    </w:p>
    <w:p>
      <w:pPr>
        <w:pStyle w:val="BodyText"/>
      </w:pPr>
      <w:r>
        <w:t xml:space="preserve">We project a minimum 30% sales increase for Q4, driven by the new government digital initiatives and our expanded service offerings tailored specifically for Zimbabwe Harare. The future belongs to Web Designer professionals who understand that in Harare, a website isn't just a digital storefront—it's the lifeline connecting businesses to their customers in an increasingly connected economy. Our continued success will remain rooted in this fundamental truth: When it comes to digital growth in Zimbabwe Harare, excellence isn't optional—it's essential.</w:t>
      </w:r>
    </w:p>
    <w:p>
      <w:pPr>
        <w:pStyle w:val="BodyText"/>
      </w:pPr>
      <w:r>
        <w:t xml:space="preserve">Prepared by Digital Strategy Division | Web Design Solutions Harare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Web Designer Sales Report</dc:title>
  <dc:creator/>
  <dc:language>en</dc:language>
  <cp:keywords/>
  <dcterms:created xsi:type="dcterms:W3CDTF">2026-07-22T10:03:40Z</dcterms:created>
  <dcterms:modified xsi:type="dcterms:W3CDTF">2026-07-22T10:03:40Z</dcterms:modified>
</cp:coreProperties>
</file>

<file path=docProps/custom.xml><?xml version="1.0" encoding="utf-8"?>
<Properties xmlns="http://schemas.openxmlformats.org/officeDocument/2006/custom-properties" xmlns:vt="http://schemas.openxmlformats.org/officeDocument/2006/docPropsVTypes"/>
</file>