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Q1</w:t>
      </w:r>
      <w:r>
        <w:t xml:space="preserve"> </w:t>
      </w:r>
      <w:r>
        <w:t xml:space="preserve">2024</w:t>
      </w:r>
      <w:r>
        <w:t xml:space="preserve"> </w:t>
      </w:r>
      <w:r>
        <w:t xml:space="preserve">Sales</w:t>
      </w:r>
      <w:r>
        <w:t xml:space="preserve"> </w:t>
      </w:r>
      <w:r>
        <w:t xml:space="preserve">Report:</w:t>
      </w:r>
      <w:r>
        <w:t xml:space="preserve"> </w:t>
      </w:r>
      <w:r>
        <w:t xml:space="preserve">Welder</w:t>
      </w:r>
      <w:r>
        <w:t xml:space="preserve"> </w:t>
      </w:r>
      <w:r>
        <w:t xml:space="preserve">Solutions</w:t>
      </w:r>
      <w:r>
        <w:t xml:space="preserve"> </w:t>
      </w:r>
      <w:r>
        <w:t xml:space="preserve">in</w:t>
      </w:r>
      <w:r>
        <w:t xml:space="preserve"> </w:t>
      </w:r>
      <w:r>
        <w:t xml:space="preserve">Belgium</w:t>
      </w:r>
      <w:r>
        <w:t xml:space="preserve"> </w:t>
      </w:r>
      <w:r>
        <w:t xml:space="preserve">Brussels</w:t>
      </w:r>
      <w:r>
        <w:t xml:space="preserve"> </w:t>
      </w:r>
      <w:r>
        <w:t xml:space="preserve">Market</w:t>
      </w:r>
    </w:p>
    <w:bookmarkStart w:id="27" w:name="Xfa3aceec2b09f9f3181942ee26b7e3a8bf6d165"/>
    <w:p>
      <w:pPr>
        <w:pStyle w:val="Heading1"/>
      </w:pPr>
      <w:r>
        <w:t xml:space="preserve">Comprehensive Q1 2024 Sales Report: Strategic Growth of Welder Solutions Across Belgium Brussels</w:t>
      </w:r>
    </w:p>
    <w:p>
      <w:pPr>
        <w:pStyle w:val="FirstParagraph"/>
      </w:pPr>
      <w:r>
        <w:t xml:space="preserve">This official Sales Report details the performance, market dynamics, and strategic outlook for welding equipment solutions within the critical Belgium Brussels region. As a global leader in industrial welding technology, our company has witnessed unprecedented demand for advanced</w:t>
      </w:r>
      <w:r>
        <w:t xml:space="preserve"> </w:t>
      </w:r>
      <w:r>
        <w:rPr>
          <w:bCs/>
          <w:b/>
        </w:rPr>
        <w:t xml:space="preserve">Welder</w:t>
      </w:r>
      <w:r>
        <w:t xml:space="preserve"> </w:t>
      </w:r>
      <w:r>
        <w:t xml:space="preserve">systems driven by infrastructure modernization, manufacturing resilience, and sustainable construction initiatives centered in</w:t>
      </w:r>
      <w:r>
        <w:t xml:space="preserve"> </w:t>
      </w:r>
      <w:r>
        <w:rPr>
          <w:bCs/>
          <w:b/>
        </w:rPr>
        <w:t xml:space="preserve">Belgium Brussels</w:t>
      </w:r>
      <w:r>
        <w:t xml:space="preserve">. This document serves as a vital resource for stakeholders navigating the evolving industrial landscape of Belgium's capital region.</w:t>
      </w:r>
    </w:p>
    <w:bookmarkStart w:id="20" w:name="X36511bc79df79bceb57829ebe9097c924c76ffe"/>
    <w:p>
      <w:pPr>
        <w:pStyle w:val="Heading2"/>
      </w:pPr>
      <w:r>
        <w:t xml:space="preserve">Executive Summary: Welder Demand Surges in Brussels Industrial Corridor</w:t>
      </w:r>
    </w:p>
    <w:p>
      <w:pPr>
        <w:pStyle w:val="FirstParagraph"/>
      </w:pPr>
      <w:r>
        <w:t xml:space="preserve">The first quarter of 2024 marked a significant milestone for our</w:t>
      </w:r>
      <w:r>
        <w:t xml:space="preserve"> </w:t>
      </w:r>
      <w:r>
        <w:rPr>
          <w:bCs/>
          <w:b/>
        </w:rPr>
        <w:t xml:space="preserve">Welder</w:t>
      </w:r>
      <w:r>
        <w:t xml:space="preserve"> </w:t>
      </w:r>
      <w:r>
        <w:t xml:space="preserve">portfolio in the</w:t>
      </w:r>
      <w:r>
        <w:t xml:space="preserve"> </w:t>
      </w:r>
      <w:r>
        <w:rPr>
          <w:bCs/>
          <w:b/>
        </w:rPr>
        <w:t xml:space="preserve">Belgium Brussels</w:t>
      </w:r>
      <w:r>
        <w:t xml:space="preserve"> </w:t>
      </w:r>
      <w:r>
        <w:t xml:space="preserve">market, with sales growing by 18.7% year-over-year—exceeding both regional and European averages. This growth is directly tied to strategic investments in the Brussels-Capital Region's industrial ecosystem, including major projects such as the new Brussels Airport expansion (Terminal 2), the redevelopment of the former Solbosch military site into a tech hub, and EU-funded green infrastructure upgrades. The</w:t>
      </w:r>
      <w:r>
        <w:t xml:space="preserve"> </w:t>
      </w:r>
      <w:r>
        <w:rPr>
          <w:bCs/>
          <w:b/>
        </w:rPr>
        <w:t xml:space="preserve">Belgium Brussels</w:t>
      </w:r>
      <w:r>
        <w:t xml:space="preserve"> </w:t>
      </w:r>
      <w:r>
        <w:t xml:space="preserve">market now accounts for 34% of our total Belgian revenue, underscoring its strategic importance in our European sales strategy.</w:t>
      </w:r>
    </w:p>
    <w:bookmarkEnd w:id="20"/>
    <w:bookmarkStart w:id="21" w:name="X777016e5d3cc85faf2867427c90f5088a653de6"/>
    <w:p>
      <w:pPr>
        <w:pStyle w:val="Heading2"/>
      </w:pPr>
      <w:r>
        <w:t xml:space="preserve">Market Analysis: Why Welders Are Central to Belgium Brussels' Economic Engine</w:t>
      </w:r>
    </w:p>
    <w:p>
      <w:pPr>
        <w:pStyle w:val="FirstParagraph"/>
      </w:pPr>
      <w:r>
        <w:t xml:space="preserve">The industrial demand for high-precision welders in</w:t>
      </w:r>
      <w:r>
        <w:t xml:space="preserve"> </w:t>
      </w:r>
      <w:r>
        <w:rPr>
          <w:bCs/>
          <w:b/>
        </w:rPr>
        <w:t xml:space="preserve">Belgium Brussels</w:t>
      </w:r>
      <w:r>
        <w:t xml:space="preserve"> </w:t>
      </w:r>
      <w:r>
        <w:t xml:space="preserve">stems from three critical sectors:</w:t>
      </w:r>
    </w:p>
    <w:p>
      <w:pPr>
        <w:numPr>
          <w:ilvl w:val="0"/>
          <w:numId w:val="1001"/>
        </w:numPr>
        <w:pStyle w:val="Compact"/>
      </w:pPr>
      <w:r>
        <w:rPr>
          <w:bCs/>
          <w:b/>
        </w:rPr>
        <w:t xml:space="preserve">Infrastructure Modernization:</w:t>
      </w:r>
      <w:r>
        <w:t xml:space="preserve"> </w:t>
      </w:r>
      <w:r>
        <w:t xml:space="preserve">The Brussels Regional Government's 2023–2030 Infrastructure Plan prioritizes 17 major projects requiring precision welding, including metro line expansions and smart city lighting networks.</w:t>
      </w:r>
    </w:p>
    <w:p>
      <w:pPr>
        <w:numPr>
          <w:ilvl w:val="0"/>
          <w:numId w:val="1001"/>
        </w:numPr>
        <w:pStyle w:val="Compact"/>
      </w:pPr>
      <w:r>
        <w:rPr>
          <w:bCs/>
          <w:b/>
        </w:rPr>
        <w:t xml:space="preserve">Automotive &amp; Aerospace Manufacturing:</w:t>
      </w:r>
      <w:r>
        <w:t xml:space="preserve"> </w:t>
      </w:r>
      <w:r>
        <w:t xml:space="preserve">With over 58,000 automotive jobs in the Brussels region (including STMicroelectronics' semiconductor facilities), demand for MIG/MAG welders has risen by 22% as production lines scale up post-pandemic.</w:t>
      </w:r>
    </w:p>
    <w:p>
      <w:pPr>
        <w:numPr>
          <w:ilvl w:val="0"/>
          <w:numId w:val="1001"/>
        </w:numPr>
        <w:pStyle w:val="Compact"/>
      </w:pPr>
      <w:r>
        <w:rPr>
          <w:bCs/>
          <w:b/>
        </w:rPr>
        <w:t xml:space="preserve">Sustainable Construction Mandates:</w:t>
      </w:r>
      <w:r>
        <w:t xml:space="preserve"> </w:t>
      </w:r>
      <w:r>
        <w:t xml:space="preserve">Belgium's stringent 2030 Green Deal targets have accelerated adoption of energy-efficient welder systems, with local regulations (NBN EN ISO 9606-1) requiring certified equipment in public works.</w:t>
      </w:r>
    </w:p>
    <w:p>
      <w:pPr>
        <w:pStyle w:val="FirstParagraph"/>
      </w:pPr>
      <w:r>
        <w:t xml:space="preserve">This convergence has made the</w:t>
      </w:r>
      <w:r>
        <w:t xml:space="preserve"> </w:t>
      </w:r>
      <w:r>
        <w:rPr>
          <w:bCs/>
          <w:b/>
        </w:rPr>
        <w:t xml:space="preserve">Welder</w:t>
      </w:r>
      <w:r>
        <w:t xml:space="preserve"> </w:t>
      </w:r>
      <w:r>
        <w:t xml:space="preserve">a non-negotiable asset for contractors operating across</w:t>
      </w:r>
      <w:r>
        <w:t xml:space="preserve"> </w:t>
      </w:r>
      <w:r>
        <w:rPr>
          <w:bCs/>
          <w:b/>
        </w:rPr>
        <w:t xml:space="preserve">Belgium Brussels</w:t>
      </w:r>
      <w:r>
        <w:t xml:space="preserve">. Our data shows 83% of enterprise clients in the region now require welding equipment compliant with EU Ecodesign standards—a shift that directly boosted sales of our eco-friendly pulse-arc welders by 41% in Q1.</w:t>
      </w:r>
    </w:p>
    <w:bookmarkEnd w:id="21"/>
    <w:bookmarkStart w:id="22" w:name="X45a34f2b3f0d69e3af4aacddd94f5c0428094f3"/>
    <w:p>
      <w:pPr>
        <w:pStyle w:val="Heading2"/>
      </w:pPr>
      <w:r>
        <w:t xml:space="preserve">Product Performance: Welder Solutions Driving Sales Success</w:t>
      </w:r>
    </w:p>
    <w:p>
      <w:pPr>
        <w:pStyle w:val="FirstParagraph"/>
      </w:pPr>
      <w:r>
        <w:t xml:space="preserve">Our strategic focus on high-value</w:t>
      </w:r>
      <w:r>
        <w:t xml:space="preserve"> </w:t>
      </w:r>
      <w:r>
        <w:rPr>
          <w:bCs/>
          <w:b/>
        </w:rPr>
        <w:t xml:space="preserve">Welder</w:t>
      </w:r>
      <w:r>
        <w:t xml:space="preserve"> </w:t>
      </w:r>
      <w:r>
        <w:t xml:space="preserve">systems delivered exceptional results in the Brussels market:</w:t>
      </w:r>
    </w:p>
    <w:p>
      <w:pPr>
        <w:numPr>
          <w:ilvl w:val="0"/>
          <w:numId w:val="1002"/>
        </w:numPr>
        <w:pStyle w:val="Compact"/>
      </w:pPr>
      <w:r>
        <w:rPr>
          <w:bCs/>
          <w:b/>
        </w:rPr>
        <w:t xml:space="preserve">Premium MIG/MAG Welders (Model X300):</w:t>
      </w:r>
      <w:r>
        <w:t xml:space="preserve"> </w:t>
      </w:r>
      <w:r>
        <w:t xml:space="preserve">68% of total revenue, driven by demand for precision welding in aerospace component manufacturing at sites like EADS SABCA.</w:t>
      </w:r>
    </w:p>
    <w:p>
      <w:pPr>
        <w:numPr>
          <w:ilvl w:val="0"/>
          <w:numId w:val="1002"/>
        </w:numPr>
        <w:pStyle w:val="Compact"/>
      </w:pPr>
      <w:r>
        <w:rPr>
          <w:bCs/>
          <w:b/>
        </w:rPr>
        <w:t xml:space="preserve">Portable Inverter Welders (Model T-12):</w:t>
      </w:r>
      <w:r>
        <w:t xml:space="preserve"> </w:t>
      </w:r>
      <w:r>
        <w:t xml:space="preserve">Surged 52% due to urban infrastructure projects requiring mobile equipment. Used extensively in the renovation of Brussels' historic municipal buildings.</w:t>
      </w:r>
    </w:p>
    <w:p>
      <w:pPr>
        <w:numPr>
          <w:ilvl w:val="0"/>
          <w:numId w:val="1002"/>
        </w:numPr>
        <w:pStyle w:val="Compact"/>
      </w:pPr>
      <w:r>
        <w:rPr>
          <w:bCs/>
          <w:b/>
        </w:rPr>
        <w:t xml:space="preserve">Automated Robotic Welding Systems:</w:t>
      </w:r>
      <w:r>
        <w:t xml:space="preserve"> </w:t>
      </w:r>
      <w:r>
        <w:t xml:space="preserve">Grew by 37% as manufacturers like BMW Plant Brussels adopted automation for efficiency, reflecting a key trend in</w:t>
      </w:r>
      <w:r>
        <w:t xml:space="preserve"> </w:t>
      </w:r>
      <w:r>
        <w:rPr>
          <w:bCs/>
          <w:b/>
        </w:rPr>
        <w:t xml:space="preserve">Belgium Brussels</w:t>
      </w:r>
      <w:r>
        <w:t xml:space="preserve">'s advanced manufacturing sector.</w:t>
      </w:r>
    </w:p>
    <w:p>
      <w:pPr>
        <w:pStyle w:val="FirstParagraph"/>
      </w:pPr>
      <w:r>
        <w:t xml:space="preserve">A pivotal factor was our localized service network: the opening of a dedicated maintenance hub at Zaventem Industrial Park (Brussels) reduced response times by 70%, directly contributing to customer retention rates of 89%—above the industry average of 75%.</w:t>
      </w:r>
    </w:p>
    <w:bookmarkEnd w:id="22"/>
    <w:bookmarkStart w:id="23" w:name="Xc78fe058b590a2b0bbb89ab65bd3c8df579ab69"/>
    <w:p>
      <w:pPr>
        <w:pStyle w:val="Heading2"/>
      </w:pPr>
      <w:r>
        <w:t xml:space="preserve">Customer Insights: Brussels-Based Clients Speak</w:t>
      </w:r>
    </w:p>
    <w:p>
      <w:pPr>
        <w:pStyle w:val="FirstParagraph"/>
      </w:pPr>
      <w:r>
        <w:t xml:space="preserve">Feedback from key accounts in the</w:t>
      </w:r>
      <w:r>
        <w:t xml:space="preserve"> </w:t>
      </w:r>
      <w:r>
        <w:rPr>
          <w:bCs/>
          <w:b/>
        </w:rPr>
        <w:t xml:space="preserve">Belgium Brussels</w:t>
      </w:r>
      <w:r>
        <w:t xml:space="preserve"> </w:t>
      </w:r>
      <w:r>
        <w:t xml:space="preserve">market highlights why our</w:t>
      </w:r>
      <w:r>
        <w:t xml:space="preserve"> </w:t>
      </w:r>
      <w:r>
        <w:rPr>
          <w:bCs/>
          <w:b/>
        </w:rPr>
        <w:t xml:space="preserve">Welder</w:t>
      </w:r>
      <w:r>
        <w:t xml:space="preserve"> </w:t>
      </w:r>
      <w:r>
        <w:t xml:space="preserve">solutions are preferred:</w:t>
      </w:r>
    </w:p>
    <w:p>
      <w:pPr>
        <w:pStyle w:val="BlockText"/>
      </w:pPr>
      <w:r>
        <w:t xml:space="preserve">"After testing five brands, we chose your Model X300 for the Brussels Metro Line 14 project. Its energy efficiency cut our carbon footprint by 28%—critical for meeting Brussels' new environmental reporting standards. The local service team at Zaventem resolved a technical issue within 4 hours, preventing a €120k delay."</w:t>
      </w:r>
      <w:r>
        <w:br/>
      </w:r>
      <w:r>
        <w:rPr>
          <w:bCs/>
          <w:b/>
        </w:rPr>
        <w:t xml:space="preserve">— Jean-Luc Dubois, Head of Procurement, TEC Brussels Infrastructure</w:t>
      </w:r>
    </w:p>
    <w:p>
      <w:pPr>
        <w:pStyle w:val="BlockText"/>
      </w:pPr>
      <w:r>
        <w:t xml:space="preserve">"As a SME in Brussels manufacturing renewable energy components, your portable welders let us service clients across the capital without fleet costs. The Q1 2024 training program at KU Leuven (Brussels) on new welding techniques was invaluable."</w:t>
      </w:r>
      <w:r>
        <w:br/>
      </w:r>
      <w:r>
        <w:rPr>
          <w:bCs/>
          <w:b/>
        </w:rPr>
        <w:t xml:space="preserve">— Sofia Müller, Founder of B-Weld Solutions, Brussels</w:t>
      </w:r>
    </w:p>
    <w:bookmarkEnd w:id="23"/>
    <w:bookmarkStart w:id="24" w:name="Xf75089fb1876118cd6c931e6299e558b0daefa4"/>
    <w:p>
      <w:pPr>
        <w:pStyle w:val="Heading2"/>
      </w:pPr>
      <w:r>
        <w:t xml:space="preserve">Competitive Landscape: Outperforming Regional Rivals in Belgium Brussels</w:t>
      </w:r>
    </w:p>
    <w:p>
      <w:pPr>
        <w:pStyle w:val="FirstParagraph"/>
      </w:pPr>
      <w:r>
        <w:t xml:space="preserve">In the crowded Belgian market, our strategic advantage in</w:t>
      </w:r>
      <w:r>
        <w:t xml:space="preserve"> </w:t>
      </w:r>
      <w:r>
        <w:rPr>
          <w:bCs/>
          <w:b/>
        </w:rPr>
        <w:t xml:space="preserve">Belgium Brussels</w:t>
      </w:r>
      <w:r>
        <w:t xml:space="preserve"> </w:t>
      </w:r>
      <w:r>
        <w:t xml:space="preserve">stems from three pillars:</w:t>
      </w:r>
    </w:p>
    <w:p>
      <w:pPr>
        <w:numPr>
          <w:ilvl w:val="0"/>
          <w:numId w:val="1003"/>
        </w:numPr>
        <w:pStyle w:val="Compact"/>
      </w:pPr>
      <w:r>
        <w:rPr>
          <w:bCs/>
          <w:b/>
        </w:rPr>
        <w:t xml:space="preserve">Regulatory Alignment:</w:t>
      </w:r>
      <w:r>
        <w:t xml:space="preserve"> </w:t>
      </w:r>
      <w:r>
        <w:t xml:space="preserve">Our welders are pre-certified for all Belgian safety standards (including ATEX for explosive environments), a requirement absent in competing products.</w:t>
      </w:r>
    </w:p>
    <w:p>
      <w:pPr>
        <w:numPr>
          <w:ilvl w:val="0"/>
          <w:numId w:val="1003"/>
        </w:numPr>
        <w:pStyle w:val="Compact"/>
      </w:pPr>
      <w:r>
        <w:rPr>
          <w:bCs/>
          <w:b/>
        </w:rPr>
        <w:t xml:space="preserve">Local Partnerships:</w:t>
      </w:r>
      <w:r>
        <w:t xml:space="preserve"> </w:t>
      </w:r>
      <w:r>
        <w:t xml:space="preserve">Collaborations with the Brussels Economic Development Agency (B-EDP) and training institutes like CEGOS Belgium accelerated market penetration.</w:t>
      </w:r>
    </w:p>
    <w:p>
      <w:pPr>
        <w:numPr>
          <w:ilvl w:val="0"/>
          <w:numId w:val="1003"/>
        </w:numPr>
        <w:pStyle w:val="Compact"/>
      </w:pPr>
      <w:r>
        <w:rPr>
          <w:bCs/>
          <w:b/>
        </w:rPr>
        <w:t xml:space="preserve">Precision Engineering:</w:t>
      </w:r>
      <w:r>
        <w:t xml:space="preserve"> </w:t>
      </w:r>
      <w:r>
        <w:t xml:space="preserve">Our welders' 0.1mm tolerance precision meets the exacting demands of automotive clients in Brussels, where quality defects incur €50k+ penalties under local contracts.</w:t>
      </w:r>
    </w:p>
    <w:bookmarkEnd w:id="24"/>
    <w:bookmarkStart w:id="25" w:name="Xd1deb50e1824a3c81a77b5ee1e5c07ee36ce663"/>
    <w:p>
      <w:pPr>
        <w:pStyle w:val="Heading2"/>
      </w:pPr>
      <w:r>
        <w:t xml:space="preserve">Future Outlook: Welder Growth Trajectory for Belgium Brussels</w:t>
      </w:r>
    </w:p>
    <w:p>
      <w:pPr>
        <w:pStyle w:val="FirstParagraph"/>
      </w:pPr>
      <w:r>
        <w:t xml:space="preserve">Looking ahead, this Sales Report forecasts a 25% YoY growth in our</w:t>
      </w:r>
      <w:r>
        <w:t xml:space="preserve"> </w:t>
      </w:r>
      <w:r>
        <w:rPr>
          <w:bCs/>
          <w:b/>
        </w:rPr>
        <w:t xml:space="preserve">Welder</w:t>
      </w:r>
      <w:r>
        <w:t xml:space="preserve"> </w:t>
      </w:r>
      <w:r>
        <w:t xml:space="preserve">sales within the</w:t>
      </w:r>
      <w:r>
        <w:t xml:space="preserve"> </w:t>
      </w:r>
      <w:r>
        <w:rPr>
          <w:bCs/>
          <w:b/>
        </w:rPr>
        <w:t xml:space="preserve">Belgium Brussels</w:t>
      </w:r>
      <w:r>
        <w:t xml:space="preserve"> </w:t>
      </w:r>
      <w:r>
        <w:t xml:space="preserve">region through 2024. This projection is anchored in:</w:t>
      </w:r>
    </w:p>
    <w:p>
      <w:pPr>
        <w:numPr>
          <w:ilvl w:val="0"/>
          <w:numId w:val="1004"/>
        </w:numPr>
        <w:pStyle w:val="Compact"/>
      </w:pPr>
      <w:r>
        <w:t xml:space="preserve">The EU's €350 million "Brussels Smart City" initiative (2024–2030), mandating welded infrastructure for smart grid projects.</w:t>
      </w:r>
    </w:p>
    <w:p>
      <w:pPr>
        <w:numPr>
          <w:ilvl w:val="0"/>
          <w:numId w:val="1004"/>
        </w:numPr>
        <w:pStyle w:val="Compact"/>
      </w:pPr>
      <w:r>
        <w:t xml:space="preserve">Belgium's 15% tax credit for businesses investing in sustainable welding technology (effective Q1 2024).</w:t>
      </w:r>
    </w:p>
    <w:p>
      <w:pPr>
        <w:numPr>
          <w:ilvl w:val="0"/>
          <w:numId w:val="1004"/>
        </w:numPr>
        <w:pStyle w:val="Compact"/>
      </w:pPr>
      <w:r>
        <w:t xml:space="preserve">Expansion of our Brussels service center to cover all three provinces of the capital region by Q3 2024.</w:t>
      </w:r>
    </w:p>
    <w:p>
      <w:pPr>
        <w:pStyle w:val="FirstParagraph"/>
      </w:pPr>
      <w:r>
        <w:t xml:space="preserve">Crucially, we anticipate a shift toward hybrid welding solutions as demand for flexible, multi-process welders grows. This aligns perfectly with</w:t>
      </w:r>
      <w:r>
        <w:t xml:space="preserve"> </w:t>
      </w:r>
      <w:r>
        <w:rPr>
          <w:bCs/>
          <w:b/>
        </w:rPr>
        <w:t xml:space="preserve">Belgium Brussels</w:t>
      </w:r>
      <w:r>
        <w:t xml:space="preserve">'s vision for adaptable manufacturing—a priority emphasized in the region's 2023 Industrial Strategy document.</w:t>
      </w:r>
    </w:p>
    <w:bookmarkEnd w:id="25"/>
    <w:bookmarkStart w:id="26" w:name="X8e60566234f5a140c2eff0406780564272b2ffc"/>
    <w:p>
      <w:pPr>
        <w:pStyle w:val="Heading2"/>
      </w:pPr>
      <w:r>
        <w:t xml:space="preserve">Conclusion: The Welder Imperative in Belgium Brussels' Economy</w:t>
      </w:r>
    </w:p>
    <w:p>
      <w:pPr>
        <w:pStyle w:val="FirstParagraph"/>
      </w:pPr>
      <w:r>
        <w:t xml:space="preserve">This Q1 2024 Sales Report unequivocally demonstrates that the</w:t>
      </w:r>
      <w:r>
        <w:t xml:space="preserve"> </w:t>
      </w:r>
      <w:r>
        <w:rPr>
          <w:bCs/>
          <w:b/>
        </w:rPr>
        <w:t xml:space="preserve">Welder</w:t>
      </w:r>
      <w:r>
        <w:t xml:space="preserve"> </w:t>
      </w:r>
      <w:r>
        <w:t xml:space="preserve">is no longer a commodity but a strategic asset for industrial success in</w:t>
      </w:r>
      <w:r>
        <w:t xml:space="preserve"> </w:t>
      </w:r>
      <w:r>
        <w:rPr>
          <w:bCs/>
          <w:b/>
        </w:rPr>
        <w:t xml:space="preserve">Belgium Brussels</w:t>
      </w:r>
      <w:r>
        <w:t xml:space="preserve">. As the region accelerates its green transition and infrastructure modernization, demand for advanced welding technology will remain robust. Our continued investment in localized service networks, regulatory compliance, and product innovation positions us to capture 40% of the high-margin welder market share in Belgium Brussels by 2025.</w:t>
      </w:r>
    </w:p>
    <w:p>
      <w:pPr>
        <w:pStyle w:val="BodyText"/>
      </w:pPr>
      <w:r>
        <w:t xml:space="preserve">For stakeholders committed to the economic vitality of</w:t>
      </w:r>
      <w:r>
        <w:t xml:space="preserve"> </w:t>
      </w:r>
      <w:r>
        <w:rPr>
          <w:bCs/>
          <w:b/>
        </w:rPr>
        <w:t xml:space="preserve">Belgium Brussels</w:t>
      </w:r>
      <w:r>
        <w:t xml:space="preserve">, prioritizing cutting-edge Welder solutions is not merely a purchase—it's a strategic investment in regional growth, sustainability, and operational excellence. This Sales Report confirms that in the heart of European industrial activity, where precision meets purpose, our Welder portfolio delivers measurable competitive advantage.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Q1 2024 Sales Report: Welder Solutions in Belgium Brussels Market</dc:title>
  <dc:creator/>
  <dc:language>en</dc:language>
  <cp:keywords/>
  <dcterms:created xsi:type="dcterms:W3CDTF">2025-12-10T11:22:07Z</dcterms:created>
  <dcterms:modified xsi:type="dcterms:W3CDTF">2025-12-10T11:22:07Z</dcterms:modified>
</cp:coreProperties>
</file>

<file path=docProps/custom.xml><?xml version="1.0" encoding="utf-8"?>
<Properties xmlns="http://schemas.openxmlformats.org/officeDocument/2006/custom-properties" xmlns:vt="http://schemas.openxmlformats.org/officeDocument/2006/docPropsVTypes"/>
</file>