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Welder</w:t>
      </w:r>
      <w:r>
        <w:t xml:space="preserve"> </w:t>
      </w:r>
      <w:r>
        <w:t xml:space="preserve">Sales</w:t>
      </w:r>
      <w:r>
        <w:t xml:space="preserve"> </w:t>
      </w:r>
      <w:r>
        <w:t xml:space="preserve">Performance</w:t>
      </w:r>
      <w:r>
        <w:t xml:space="preserve"> </w:t>
      </w:r>
      <w:r>
        <w:t xml:space="preserve">Report:</w:t>
      </w:r>
      <w:r>
        <w:t xml:space="preserve"> </w:t>
      </w:r>
      <w:r>
        <w:t xml:space="preserve">Canada</w:t>
      </w:r>
      <w:r>
        <w:t xml:space="preserve"> </w:t>
      </w:r>
      <w:r>
        <w:t xml:space="preserve">Toronto</w:t>
      </w:r>
      <w:r>
        <w:t xml:space="preserve"> </w:t>
      </w:r>
      <w:r>
        <w:t xml:space="preserve">Market</w:t>
      </w:r>
    </w:p>
    <w:bookmarkStart w:id="31" w:name="Xe6a6a83615376b9735959b8d3009b07a69194b3"/>
    <w:p>
      <w:pPr>
        <w:pStyle w:val="Heading1"/>
      </w:pPr>
      <w:r>
        <w:t xml:space="preserve">Comprehensive Sales Report: Welding Equipment and Services in Canada Toronto Market</w:t>
      </w:r>
    </w:p>
    <w:bookmarkStart w:id="20" w:name="executive-summary"/>
    <w:p>
      <w:pPr>
        <w:pStyle w:val="Heading2"/>
      </w:pPr>
      <w:r>
        <w:t xml:space="preserve">Executive Summary</w:t>
      </w:r>
    </w:p>
    <w:p>
      <w:pPr>
        <w:pStyle w:val="FirstParagraph"/>
      </w:pPr>
      <w:r>
        <w:t xml:space="preserve">This Sales Report details the performance of welding equipment and services across the Toronto metropolitan area, Canada. The Canadian welding industry has shown remarkable resilience, with Toronto serving as the nation's primary industrial hub. Our analysis reveals a 15.3% year-over-year growth in welder equipment sales within Canada's largest city, driven by construction boom, infrastructure renewal projects, and manufacturing sector expansion. This report provides actionable insights for strategic resource allocation across Canada Toronto operations.</w:t>
      </w:r>
    </w:p>
    <w:bookmarkEnd w:id="20"/>
    <w:bookmarkStart w:id="21" w:name="Xfc2d9c45fac8778e18b3214e65801d8f5837391"/>
    <w:p>
      <w:pPr>
        <w:pStyle w:val="Heading2"/>
      </w:pPr>
      <w:r>
        <w:t xml:space="preserve">Market Analysis: Toronto as the Welding Industry Epicenter</w:t>
      </w:r>
    </w:p>
    <w:p>
      <w:pPr>
        <w:pStyle w:val="FirstParagraph"/>
      </w:pPr>
      <w:r>
        <w:t xml:space="preserve">Canada Toronto represents 38% of Canada's total welding equipment market value, making it our most critical operational territory. The city's dynamic economy—home to over 16,000 manufacturing facilities and 75+ major construction sites annually—creates unparalleled demand for professional welder solutions. Key growth drivers include:</w:t>
      </w:r>
    </w:p>
    <w:p>
      <w:pPr>
        <w:numPr>
          <w:ilvl w:val="0"/>
          <w:numId w:val="1001"/>
        </w:numPr>
        <w:pStyle w:val="Compact"/>
      </w:pPr>
      <w:r>
        <w:rPr>
          <w:bCs/>
          <w:b/>
        </w:rPr>
        <w:t xml:space="preserve">Infrastructure Renewal:</w:t>
      </w:r>
      <w:r>
        <w:t xml:space="preserve"> </w:t>
      </w:r>
      <w:r>
        <w:t xml:space="preserve">$23B in municipal projects (including Ontario Line transit expansion) requiring heavy welding</w:t>
      </w:r>
    </w:p>
    <w:p>
      <w:pPr>
        <w:numPr>
          <w:ilvl w:val="0"/>
          <w:numId w:val="1001"/>
        </w:numPr>
        <w:pStyle w:val="Compact"/>
      </w:pPr>
      <w:r>
        <w:rPr>
          <w:bCs/>
          <w:b/>
        </w:rPr>
        <w:t xml:space="preserve">Green Energy Transition:</w:t>
      </w:r>
      <w:r>
        <w:t xml:space="preserve"> </w:t>
      </w:r>
      <w:r>
        <w:t xml:space="preserve">42% surge in solar farm installations demanding specialized welding equipment</w:t>
      </w:r>
    </w:p>
    <w:p>
      <w:pPr>
        <w:numPr>
          <w:ilvl w:val="0"/>
          <w:numId w:val="1001"/>
        </w:numPr>
        <w:pStyle w:val="Compact"/>
      </w:pPr>
      <w:r>
        <w:rPr>
          <w:bCs/>
          <w:b/>
        </w:rPr>
        <w:t xml:space="preserve">Cross-Industry Demand:</w:t>
      </w:r>
      <w:r>
        <w:t xml:space="preserve"> </w:t>
      </w:r>
      <w:r>
        <w:t xml:space="preserve">Automotive, shipbuilding, and aerospace sectors all intensifying welder procurement</w:t>
      </w:r>
    </w:p>
    <w:p>
      <w:pPr>
        <w:pStyle w:val="FirstParagraph"/>
      </w:pPr>
      <w:r>
        <w:t xml:space="preserve">The Toronto market differentiates itself through stringent Canadian safety standards (CSA W47.1), requiring all welder equipment to meet rigorous certification protocols before sale.</w:t>
      </w:r>
    </w:p>
    <w:bookmarkEnd w:id="21"/>
    <w:bookmarkStart w:id="22" w:name="q3-2023-sales-performance-breakdown"/>
    <w:p>
      <w:pPr>
        <w:pStyle w:val="Heading2"/>
      </w:pPr>
      <w:r>
        <w:t xml:space="preserve">Q3 2023 Sales Performance Breakdown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Category</w:t>
            </w:r>
          </w:p>
        </w:tc>
        <w:tc>
          <w:tcPr/>
          <w:p>
            <w:pPr>
              <w:pStyle w:val="Compact"/>
              <w:jc w:val="left"/>
            </w:pPr>
            <w:r>
              <w:t xml:space="preserve">Revenue (CAD)</w:t>
            </w:r>
          </w:p>
        </w:tc>
        <w:tc>
          <w:tcPr/>
          <w:p>
            <w:pPr>
              <w:pStyle w:val="Compact"/>
              <w:jc w:val="left"/>
            </w:pPr>
            <w:r>
              <w:t xml:space="preserve">% Growth vs Q3 2022</w:t>
            </w:r>
          </w:p>
        </w:tc>
        <w:tc>
          <w:tcPr/>
          <w:p>
            <w:pPr>
              <w:pStyle w:val="Compact"/>
              <w:jc w:val="left"/>
            </w:pPr>
            <w:r>
              <w:t xml:space="preserve">Market Share (Toronto)</w:t>
            </w:r>
          </w:p>
        </w:tc>
      </w:tr>
      <w:tr>
        <w:tc>
          <w:tcPr/>
          <w:p>
            <w:pPr>
              <w:pStyle w:val="Compact"/>
              <w:jc w:val="left"/>
            </w:pPr>
            <w:r>
              <w:t xml:space="preserve">Professional MIG Welders</w:t>
            </w:r>
          </w:p>
        </w:tc>
        <w:tc>
          <w:tcPr/>
          <w:p>
            <w:pPr>
              <w:pStyle w:val="Compact"/>
              <w:jc w:val="left"/>
            </w:pPr>
            <w:r>
              <w:t xml:space="preserve">$1,845,000</w:t>
            </w:r>
          </w:p>
        </w:tc>
        <w:tc>
          <w:tcPr/>
          <w:p>
            <w:pPr>
              <w:pStyle w:val="Compact"/>
              <w:jc w:val="left"/>
            </w:pPr>
            <w:r>
              <w:t xml:space="preserve">19.2%</w:t>
            </w:r>
          </w:p>
        </w:tc>
        <w:tc>
          <w:tcPr/>
          <w:p>
            <w:pPr>
              <w:pStyle w:val="Compact"/>
              <w:jc w:val="left"/>
            </w:pPr>
            <w:r>
              <w:t xml:space="preserve">43.7%</w:t>
            </w:r>
          </w:p>
        </w:tc>
      </w:tr>
      <w:tr>
        <w:tc>
          <w:tcPr/>
          <w:p>
            <w:pPr>
              <w:pStyle w:val="Compact"/>
              <w:jc w:val="left"/>
            </w:pPr>
            <w:r>
              <w:t xml:space="preserve">Automated CNC Welding Systems</w:t>
            </w:r>
          </w:p>
        </w:tc>
        <w:tc>
          <w:tcPr/>
          <w:p>
            <w:pPr>
              <w:pStyle w:val="Compact"/>
              <w:jc w:val="left"/>
            </w:pPr>
            <w:r>
              <w:t xml:space="preserve">$982,500</w:t>
            </w:r>
          </w:p>
        </w:tc>
        <w:tc>
          <w:tcPr/>
          <w:p>
            <w:pPr>
              <w:pStyle w:val="Compact"/>
              <w:jc w:val="left"/>
            </w:pPr>
            <w:r>
              <w:t xml:space="preserve">27.8%</w:t>
            </w:r>
          </w:p>
        </w:tc>
        <w:tc>
          <w:tcPr/>
          <w:p>
            <w:pPr>
              <w:pStyle w:val="Compact"/>
              <w:jc w:val="left"/>
            </w:pPr>
            <w:r>
              <w:t xml:space="preserve">61.3%</w:t>
            </w:r>
          </w:p>
        </w:tc>
      </w:tr>
      <w:tr>
        <w:tc>
          <w:tcPr/>
          <w:p>
            <w:pPr>
              <w:pStyle w:val="Compact"/>
              <w:jc w:val="left"/>
            </w:pPr>
            <w:r>
              <w:t xml:space="preserve">Arc Welder Accessories</w:t>
            </w:r>
          </w:p>
        </w:tc>
        <w:tc>
          <w:tcPr/>
          <w:p>
            <w:pPr>
              <w:pStyle w:val="Compact"/>
              <w:jc w:val="left"/>
            </w:pPr>
            <w:r>
              <w:t xml:space="preserve">$415,200</w:t>
            </w:r>
          </w:p>
        </w:tc>
        <w:tc>
          <w:tcPr/>
          <w:p>
            <w:pPr>
              <w:pStyle w:val="Compact"/>
              <w:jc w:val="left"/>
            </w:pPr>
            <w:r>
              <w:t xml:space="preserve">12.4%</w:t>
            </w:r>
          </w:p>
        </w:tc>
        <w:tc>
          <w:tcPr/>
          <w:p>
            <w:pPr>
              <w:pStyle w:val="Compact"/>
              <w:jc w:val="left"/>
            </w:pPr>
            <w:r>
              <w:t xml:space="preserve">39.8%</w:t>
            </w:r>
          </w:p>
        </w:tc>
      </w:tr>
      <w:tr>
        <w:tc>
          <w:tcPr/>
          <w:p>
            <w:pPr>
              <w:pStyle w:val="Compact"/>
              <w:jc w:val="left"/>
            </w:pPr>
            <w:r>
              <w:t xml:space="preserve">Total</w:t>
            </w:r>
          </w:p>
        </w:tc>
        <w:tc>
          <w:tcPr/>
          <w:p>
            <w:pPr>
              <w:pStyle w:val="Compact"/>
              <w:jc w:val="left"/>
            </w:pPr>
            <w:r>
              <w:rPr>
                <w:bCs/>
                <w:b/>
              </w:rPr>
              <w:t xml:space="preserve">$3,242,700</w:t>
            </w:r>
          </w:p>
        </w:tc>
        <w:tc>
          <w:tcPr/>
          <w:p>
            <w:pPr>
              <w:pStyle w:val="Compact"/>
              <w:jc w:val="left"/>
            </w:pPr>
            <w:r>
              <w:rPr>
                <w:bCs/>
                <w:b/>
              </w:rPr>
              <w:t xml:space="preserve">15.3%</w:t>
            </w:r>
          </w:p>
        </w:tc>
        <w:tc>
          <w:tcPr/>
          <w:p>
            <w:pPr>
              <w:pStyle w:val="Compact"/>
              <w:jc w:val="left"/>
            </w:pPr>
            <w:r>
              <w:rPr>
                <w:bCs/>
                <w:b/>
              </w:rPr>
              <w:t xml:space="preserve">48.1%</w:t>
            </w:r>
          </w:p>
        </w:tc>
      </w:tr>
    </w:tbl>
    <w:p>
      <w:pPr>
        <w:pStyle w:val="BodyText"/>
      </w:pPr>
      <w:r>
        <w:rPr>
          <w:iCs/>
          <w:i/>
        </w:rPr>
        <w:t xml:space="preserve">Note: All figures represent Canada Toronto regional sales only.</w:t>
      </w:r>
    </w:p>
    <w:bookmarkEnd w:id="22"/>
    <w:bookmarkStart w:id="26" w:name="key-sales-drivers-in-toronto"/>
    <w:p>
      <w:pPr>
        <w:pStyle w:val="Heading2"/>
      </w:pPr>
      <w:r>
        <w:t xml:space="preserve">Key Sales Drivers in Toronto</w:t>
      </w:r>
    </w:p>
    <w:bookmarkStart w:id="23" w:name="construction-sector-dominance"/>
    <w:p>
      <w:pPr>
        <w:pStyle w:val="Heading3"/>
      </w:pPr>
      <w:r>
        <w:t xml:space="preserve">1. Construction Sector Dominance</w:t>
      </w:r>
    </w:p>
    <w:p>
      <w:pPr>
        <w:pStyle w:val="FirstParagraph"/>
      </w:pPr>
      <w:r>
        <w:t xml:space="preserve">The $4.8B Toronto construction boom directly fueled 68% of our professional welder sales. Major projects like the Ontario Place redevelopment and Union Pearson Express transit corridor require certified welders using high-precision equipment. Our partnership with Steelwork Solutions Inc.—Toronto's largest fabrication contractor—secured $1.2M in MIG welder contracts during Q3.</w:t>
      </w:r>
    </w:p>
    <w:bookmarkEnd w:id="23"/>
    <w:bookmarkStart w:id="24" w:name="manufacturing-resilience"/>
    <w:p>
      <w:pPr>
        <w:pStyle w:val="Heading3"/>
      </w:pPr>
      <w:r>
        <w:t xml:space="preserve">2. Manufacturing Resilience</w:t>
      </w:r>
    </w:p>
    <w:p>
      <w:pPr>
        <w:pStyle w:val="FirstParagraph"/>
      </w:pPr>
      <w:r>
        <w:t xml:space="preserve">Toronto's manufacturing base (9,800 facilities) shows exceptional demand for portable welders due to automotive supply chain diversification. We achieved 22% growth in compact welder sales through our strategic alliance with Honda Canada's Oakville plant, which implemented our new eco-friendly welder line.</w:t>
      </w:r>
    </w:p>
    <w:bookmarkEnd w:id="24"/>
    <w:bookmarkStart w:id="25" w:name="X574b26f22daba7abc6356e99475839be8a53e16"/>
    <w:p>
      <w:pPr>
        <w:pStyle w:val="Heading3"/>
      </w:pPr>
      <w:r>
        <w:t xml:space="preserve">3. Safety Compliance as Competitive Advantage</w:t>
      </w:r>
    </w:p>
    <w:p>
      <w:pPr>
        <w:pStyle w:val="FirstParagraph"/>
      </w:pPr>
      <w:r>
        <w:t xml:space="preserve">Canadian workplace safety standards (OHSA 1997) mandate certified welding equipment. Our Toronto sales team invested heavily in CSA-certified training, resulting in 41% higher conversion rates than non-certified competitors. The "WelderSafe" certification program now drives 35% of enterprise sales.</w:t>
      </w:r>
    </w:p>
    <w:bookmarkEnd w:id="25"/>
    <w:bookmarkEnd w:id="26"/>
    <w:bookmarkStart w:id="27" w:name="X55b2126b7534a5f6fa8afd5cc6f40693125bebe"/>
    <w:p>
      <w:pPr>
        <w:pStyle w:val="Heading2"/>
      </w:pPr>
      <w:r>
        <w:t xml:space="preserve">Challenges Facing Welder Sales in Canada Toronto</w:t>
      </w:r>
    </w:p>
    <w:p>
      <w:pPr>
        <w:pStyle w:val="FirstParagraph"/>
      </w:pPr>
      <w:r>
        <w:rPr>
          <w:bCs/>
          <w:b/>
        </w:rPr>
        <w:t xml:space="preserve">Supply Chain Volatility:</w:t>
      </w:r>
      <w:r>
        <w:t xml:space="preserve"> </w:t>
      </w:r>
      <w:r>
        <w:t xml:space="preserve">Global semiconductor shortages impacted CNC welder production by 18% during Q2, causing $750K in delayed orders. We mitigated this by establishing a local component assembly hub at our Toronto warehouse (opened Q3 2023).</w:t>
      </w:r>
    </w:p>
    <w:p>
      <w:pPr>
        <w:pStyle w:val="BodyText"/>
      </w:pPr>
      <w:r>
        <w:rPr>
          <w:bCs/>
          <w:b/>
        </w:rPr>
        <w:t xml:space="preserve">Competition Intensification:</w:t>
      </w:r>
      <w:r>
        <w:t xml:space="preserve"> </w:t>
      </w:r>
      <w:r>
        <w:t xml:space="preserve">Chinese manufacturers entered the Canada Toronto market with 15% lower pricing, capturing 8% of mid-tier welder segment. Our response included value-added services: free installation training and extended warranty programs.</w:t>
      </w:r>
    </w:p>
    <w:p>
      <w:pPr>
        <w:pStyle w:val="BodyText"/>
      </w:pPr>
      <w:r>
        <w:rPr>
          <w:bCs/>
          <w:b/>
        </w:rPr>
        <w:t xml:space="preserve">Skilled Labor Shortage:</w:t>
      </w:r>
      <w:r>
        <w:t xml:space="preserve"> </w:t>
      </w:r>
      <w:r>
        <w:t xml:space="preserve">Ontario faces a 23,000-welder deficit (Ontario Labour Market Report). This creates two sales dynamics: increased demand for automated welders (47% growth) while manual welder purchases decreased 9% as companies shift toward robotics.</w:t>
      </w:r>
    </w:p>
    <w:bookmarkEnd w:id="27"/>
    <w:bookmarkStart w:id="28" w:name="strategic-recommendations"/>
    <w:p>
      <w:pPr>
        <w:pStyle w:val="Heading2"/>
      </w:pPr>
      <w:r>
        <w:t xml:space="preserve">Strategic Recommendations</w:t>
      </w:r>
    </w:p>
    <w:p>
      <w:pPr>
        <w:numPr>
          <w:ilvl w:val="0"/>
          <w:numId w:val="1002"/>
        </w:numPr>
        <w:pStyle w:val="Compact"/>
      </w:pPr>
      <w:r>
        <w:rPr>
          <w:bCs/>
          <w:b/>
        </w:rPr>
        <w:t xml:space="preserve">Expand Automation Focus:</w:t>
      </w:r>
      <w:r>
        <w:t xml:space="preserve"> </w:t>
      </w:r>
      <w:r>
        <w:t xml:space="preserve">Allocate 65% of Toronto R&amp;D budget to CNC welder development. The market shows 31% CAGR for automated systems versus 7% for manual equipment.</w:t>
      </w:r>
    </w:p>
    <w:p>
      <w:pPr>
        <w:numPr>
          <w:ilvl w:val="0"/>
          <w:numId w:val="1002"/>
        </w:numPr>
        <w:pStyle w:val="Compact"/>
      </w:pPr>
      <w:r>
        <w:rPr>
          <w:bCs/>
          <w:b/>
        </w:rPr>
        <w:t xml:space="preserve">Enhance Local Partnerships:</w:t>
      </w:r>
      <w:r>
        <w:t xml:space="preserve"> </w:t>
      </w:r>
      <w:r>
        <w:t xml:space="preserve">Forge alliances with Toronto Community College's welding program to create certified technician training pipelines, addressing labor shortage while building brand loyalty.</w:t>
      </w:r>
    </w:p>
    <w:p>
      <w:pPr>
        <w:numPr>
          <w:ilvl w:val="0"/>
          <w:numId w:val="1002"/>
        </w:numPr>
        <w:pStyle w:val="Compact"/>
      </w:pPr>
      <w:r>
        <w:rPr>
          <w:bCs/>
          <w:b/>
        </w:rPr>
        <w:t xml:space="preserve">Leverage Green Incentives:</w:t>
      </w:r>
      <w:r>
        <w:t xml:space="preserve"> </w:t>
      </w:r>
      <w:r>
        <w:t xml:space="preserve">Promote our low-emission welders to capitalize on Canada's 2030 carbon targets. The Ontario Green Energy Grant program provides 15% rebates for qualifying equipment.</w:t>
      </w:r>
    </w:p>
    <w:p>
      <w:pPr>
        <w:numPr>
          <w:ilvl w:val="0"/>
          <w:numId w:val="1002"/>
        </w:numPr>
        <w:pStyle w:val="Compact"/>
      </w:pPr>
      <w:r>
        <w:rPr>
          <w:bCs/>
          <w:b/>
        </w:rPr>
        <w:t xml:space="preserve">Optimize Toronto Inventory:</w:t>
      </w:r>
      <w:r>
        <w:t xml:space="preserve"> </w:t>
      </w:r>
      <w:r>
        <w:t xml:space="preserve">Implement AI-driven stock management at our Downsview distribution center to reduce lead times from 72h to 18h for critical welder parts.</w:t>
      </w:r>
    </w:p>
    <w:bookmarkEnd w:id="28"/>
    <w:bookmarkStart w:id="29" w:name="Xb292daba728c9d236a949b10efb2a078c7b3265"/>
    <w:p>
      <w:pPr>
        <w:pStyle w:val="Heading2"/>
      </w:pPr>
      <w:r>
        <w:t xml:space="preserve">Future Outlook: Canada Toronto Welder Market Projections</w:t>
      </w:r>
    </w:p>
    <w:p>
      <w:pPr>
        <w:pStyle w:val="FirstParagraph"/>
      </w:pPr>
      <w:r>
        <w:t xml:space="preserve">The Toronto welding market is projected to reach $9.6B by 2025 (up from $7.4B in 2023), driven by federal infrastructure investments like the Canada Infrastructure Bank's $114B transit fund. Our Sales Report identifies three growth corridors:</w:t>
      </w:r>
    </w:p>
    <w:p>
      <w:pPr>
        <w:numPr>
          <w:ilvl w:val="0"/>
          <w:numId w:val="1003"/>
        </w:numPr>
        <w:pStyle w:val="Compact"/>
      </w:pPr>
      <w:r>
        <w:rPr>
          <w:bCs/>
          <w:b/>
        </w:rPr>
        <w:t xml:space="preserve">Industrial Parks:</w:t>
      </w:r>
      <w:r>
        <w:t xml:space="preserve"> </w:t>
      </w:r>
      <w:r>
        <w:t xml:space="preserve">Toronto's new Mississauga and Etobicoke facilities will require 500+ new welder stations</w:t>
      </w:r>
    </w:p>
    <w:p>
      <w:pPr>
        <w:numPr>
          <w:ilvl w:val="0"/>
          <w:numId w:val="1003"/>
        </w:numPr>
        <w:pStyle w:val="Compact"/>
      </w:pPr>
      <w:r>
        <w:rPr>
          <w:bCs/>
          <w:b/>
        </w:rPr>
        <w:t xml:space="preserve">Renewable Energy:</w:t>
      </w:r>
      <w:r>
        <w:t xml:space="preserve"> </w:t>
      </w:r>
      <w:r>
        <w:t xml:space="preserve">Wind farm construction (32 planned projects) needs specialized corrosion-resistant welders</w:t>
      </w:r>
    </w:p>
    <w:p>
      <w:pPr>
        <w:numPr>
          <w:ilvl w:val="0"/>
          <w:numId w:val="1003"/>
        </w:numPr>
        <w:pStyle w:val="Compact"/>
      </w:pPr>
      <w:r>
        <w:rPr>
          <w:bCs/>
          <w:b/>
        </w:rPr>
        <w:t xml:space="preserve">Digital Integration:</w:t>
      </w:r>
      <w:r>
        <w:t xml:space="preserve"> </w:t>
      </w:r>
      <w:r>
        <w:t xml:space="preserve">78% of Toronto manufacturers now demand IoT-enabled welders for real-time quality monitoring</w:t>
      </w:r>
    </w:p>
    <w:p>
      <w:pPr>
        <w:pStyle w:val="FirstParagraph"/>
      </w:pPr>
      <w:r>
        <w:t xml:space="preserve">We forecast 19.5% annual growth for our high-tech welder line through 2025, making Canada Toronto the most valuable regional market in our global portfolio.</w:t>
      </w:r>
    </w:p>
    <w:bookmarkEnd w:id="29"/>
    <w:bookmarkStart w:id="30" w:name="Xc6909f86b8bf0c74b9f7cffd7b7ef7e8c04b072"/>
    <w:p>
      <w:pPr>
        <w:pStyle w:val="Heading2"/>
      </w:pPr>
      <w:r>
        <w:t xml:space="preserve">Conclusion: Strategic Imperative for Welder Excellence</w:t>
      </w:r>
    </w:p>
    <w:p>
      <w:pPr>
        <w:pStyle w:val="FirstParagraph"/>
      </w:pPr>
      <w:r>
        <w:t xml:space="preserve">This Sales Report confirms Toronto as Canada's welding industry capital, demanding superior product innovation and localized service capabilities. Our 15.3% growth rate exceeds the national average by 4.1 percentage points, proving our market leadership strategy is effective in Canada's most competitive territory. Moving forward, we must double down on automation solutions while leveraging Toronto's unique regulatory environment to become the undisputed welder provider for Canada's industrial future. The data is clear: In Toronto, where every weld matters for infrastructure integrity and safety compliance, excellence in welding technology isn't just business—it's foundational to Canada's economic resilience.</w:t>
      </w:r>
    </w:p>
    <w:p>
      <w:pPr>
        <w:pStyle w:val="BodyText"/>
      </w:pPr>
      <w:r>
        <w:rPr>
          <w:bCs/>
          <w:b/>
        </w:rPr>
        <w:t xml:space="preserve">Prepared by:</w:t>
      </w:r>
      <w:r>
        <w:t xml:space="preserve"> </w:t>
      </w:r>
      <w:r>
        <w:t xml:space="preserve">Sales Intelligence Division |</w:t>
      </w:r>
      <w:r>
        <w:t xml:space="preserve"> </w:t>
      </w:r>
      <w:r>
        <w:rPr>
          <w:bCs/>
          <w:b/>
        </w:rPr>
        <w:t xml:space="preserve">Date:</w:t>
      </w:r>
      <w:r>
        <w:t xml:space="preserve"> </w:t>
      </w:r>
      <w:r>
        <w:t xml:space="preserve">October 26, 2023 |</w:t>
      </w:r>
      <w:r>
        <w:t xml:space="preserve"> </w:t>
      </w:r>
      <w:r>
        <w:rPr>
          <w:bCs/>
          <w:b/>
        </w:rPr>
        <w:t xml:space="preserve">Location:</w:t>
      </w:r>
      <w:r>
        <w:t xml:space="preserve"> </w:t>
      </w:r>
      <w:r>
        <w:t xml:space="preserve">Toronto, Canada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Welder Sales Performance Report: Canada Toronto Market</dc:title>
  <dc:creator/>
  <dc:language>en</dc:language>
  <cp:keywords/>
  <dcterms:created xsi:type="dcterms:W3CDTF">2026-07-22T15:31:34Z</dcterms:created>
  <dcterms:modified xsi:type="dcterms:W3CDTF">2026-07-22T15:31:34Z</dcterms:modified>
</cp:coreProperties>
</file>

<file path=docProps/custom.xml><?xml version="1.0" encoding="utf-8"?>
<Properties xmlns="http://schemas.openxmlformats.org/officeDocument/2006/custom-properties" xmlns:vt="http://schemas.openxmlformats.org/officeDocument/2006/docPropsVTypes"/>
</file>