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Welder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  <w:r>
        <w:t xml:space="preserve"> </w:t>
      </w:r>
      <w:r>
        <w:t xml:space="preserve">Market</w:t>
      </w:r>
    </w:p>
    <w:bookmarkStart w:id="27" w:name="X746f19f2dc72eca7ce51d901cb6e0b35ce77983"/>
    <w:p>
      <w:pPr>
        <w:pStyle w:val="Heading1"/>
      </w:pPr>
      <w:r>
        <w:t xml:space="preserve">Welder Sales Performance Report - Mumbai, India Market</w:t>
      </w:r>
    </w:p>
    <w:p>
      <w:pPr>
        <w:pStyle w:val="FirstParagraph"/>
      </w:pPr>
      <w:r>
        <w:t xml:space="preserve">Prepared for Regional Sales Management | Q3 2023 | Confidential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our welding equipment portfolio across Mumbai, India – the nation's premier industrial and construction hub. The Mumbai market demonstrated robust growth in</w:t>
      </w:r>
      <w:r>
        <w:t xml:space="preserve"> </w:t>
      </w:r>
      <w:r>
        <w:rPr>
          <w:iCs/>
          <w:i/>
        </w:rPr>
        <w:t xml:space="preserve">welder</w:t>
      </w:r>
      <w:r>
        <w:t xml:space="preserve"> </w:t>
      </w:r>
      <w:r>
        <w:t xml:space="preserve">sales, with a 27% year-over-year increase driven by infrastructure expansion and manufacturing resurgence. Despite supply chain headwinds, our strategic focus on localizing after-sales service has positioned us as the preferred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supplier for Mumbai's industrial clusters. This report analyzes key metrics, market dynamics, and actionable insights to sustain momentum in the India Mumbai territory.</w:t>
      </w:r>
    </w:p>
    <w:bookmarkEnd w:id="20"/>
    <w:bookmarkStart w:id="21" w:name="Xef945bf10c69b2b2e7a9ef370160b1be0610ad0"/>
    <w:p>
      <w:pPr>
        <w:pStyle w:val="Heading2"/>
      </w:pPr>
      <w:r>
        <w:t xml:space="preserve">Market Context: Why Mumbai Drives Welder Demand in India</w:t>
      </w:r>
    </w:p>
    <w:p>
      <w:pPr>
        <w:pStyle w:val="FirstParagraph"/>
      </w:pPr>
      <w:r>
        <w:t xml:space="preserve">Mumbai isn't just a city – it's the engine room of Indian manufacturing and infrastructure. As the financial capital hosting 40% of India's industrial production, Mumbai's welding equipment market is uniquely critical. The city's ongoing metro expansions (including Line 7 extension), port modernization at Jawaharlal Nehru Port Trust (JNPT), and booming real estate sector create relentless demand for reliable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solutions. Our data confirms Mumbai accounts for 32% of Western India's total welding equipment sales – making it a non-negotiable priority in our national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strategy. The recent 'Make in India' push has accelerated demand, with local manufacturers now requiring industrial-grade</w:t>
      </w:r>
      <w:r>
        <w:t xml:space="preserve"> </w:t>
      </w:r>
      <w:r>
        <w:rPr>
          <w:iCs/>
          <w:i/>
        </w:rPr>
        <w:t xml:space="preserve">welder</w:t>
      </w:r>
      <w:r>
        <w:t xml:space="preserve"> </w:t>
      </w:r>
      <w:r>
        <w:t xml:space="preserve">systems that meet stringent quality benchmarks.</w:t>
      </w:r>
    </w:p>
    <w:bookmarkEnd w:id="21"/>
    <w:bookmarkStart w:id="22" w:name="q3-2023-sales-performance-highlights"/>
    <w:p>
      <w:pPr>
        <w:pStyle w:val="Heading2"/>
      </w:pPr>
      <w:r>
        <w:t xml:space="preserve">Q3 2023 Sales Performance Highlights</w:t>
      </w:r>
    </w:p>
    <w:p>
      <w:pPr>
        <w:pStyle w:val="FirstParagraph"/>
      </w:pPr>
      <w:r>
        <w:t xml:space="preserve">In the third quarter, our Mumbai operations delivered exceptional results with ₹18.7 Crore in total revenue from welding equipment – a 19% surge from Q2 and 27% above Q3 2022. The standout performer was our Fronius MIG welder series, capturing 45% of the premium segment (₹5L–₹10L range), while compact inverter</w:t>
      </w:r>
      <w:r>
        <w:t xml:space="preserve"> </w:t>
      </w:r>
      <w:r>
        <w:rPr>
          <w:iCs/>
          <w:i/>
        </w:rPr>
        <w:t xml:space="preserve">welder</w:t>
      </w:r>
      <w:r>
        <w:t xml:space="preserve"> </w:t>
      </w:r>
      <w:r>
        <w:t xml:space="preserve">units dominated SME sales (68% market share). Key achievements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Contract Wins:</w:t>
      </w:r>
      <w:r>
        <w:t xml:space="preserve"> </w:t>
      </w:r>
      <w:r>
        <w:t xml:space="preserve">Secured ₹7.2 Crore contract with Larsen &amp; Toubro for Mumbai Metro Phase 4 construction, specifying our Auto-Weld series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Channel Growth:</w:t>
      </w:r>
      <w:r>
        <w:t xml:space="preserve"> </w:t>
      </w:r>
      <w:r>
        <w:t xml:space="preserve">Expanded distribution to 18 new industrial zones (Bhandup, Thane, Navi Mumbai), increasing service coverage by 35%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Retention:</w:t>
      </w:r>
      <w:r>
        <w:t xml:space="preserve"> </w:t>
      </w:r>
      <w:r>
        <w:t xml:space="preserve">Achieved 92% repeat purchase rate among existing industrial clients in India Mumbai</w:t>
      </w:r>
    </w:p>
    <w:p>
      <w:pPr>
        <w:pStyle w:val="FirstParagraph"/>
      </w:pPr>
      <w:r>
        <w:t xml:space="preserve">The success stems from our Mumbai-specific strategy: deploying mobile service vans that reach construction sites within 4 hours (beating competitors' 12-hour average), and offering customized financing through partner banks like HDFC for MSMEs. This localized approach directly addresses the pain points of Mumbai's welders who operate in high-traffic environments with minimal downtime tolerance.</w:t>
      </w:r>
    </w:p>
    <w:bookmarkEnd w:id="22"/>
    <w:bookmarkStart w:id="23" w:name="X5e61ccab6c5da1001649d87494be5dc95683aa4"/>
    <w:p>
      <w:pPr>
        <w:pStyle w:val="Heading2"/>
      </w:pPr>
      <w:r>
        <w:t xml:space="preserve">Customer Insights: What Mumbai Welders Demand</w:t>
      </w:r>
    </w:p>
    <w:p>
      <w:pPr>
        <w:pStyle w:val="FirstParagraph"/>
      </w:pPr>
      <w:r>
        <w:t xml:space="preserve">Field surveys conducted across 120+ welding workshops and fabrication units in Mumbai revealed critical preferences:</w:t>
      </w:r>
    </w:p>
    <w:p>
      <w:pPr>
        <w:pStyle w:val="BodyText"/>
      </w:pPr>
      <w:r>
        <w:t xml:space="preserve">Customer Segment</w:t>
      </w:r>
    </w:p>
    <w:p>
      <w:pPr>
        <w:pStyle w:val="BodyText"/>
      </w:pPr>
      <w:r>
        <w:t xml:space="preserve">Top需求 (Demand)</w:t>
      </w:r>
    </w:p>
    <w:p>
      <w:pPr>
        <w:pStyle w:val="BodyText"/>
      </w:pPr>
      <w:r>
        <w:t xml:space="preserve">Mumbai-Specific Priority</w:t>
      </w:r>
    </w:p>
    <w:p>
      <w:pPr>
        <w:pStyle w:val="BodyText"/>
      </w:pPr>
      <w:r>
        <w:t xml:space="preserve">Large Manufacturing Units</w:t>
      </w:r>
    </w:p>
    <w:p>
      <w:pPr>
        <w:pStyle w:val="BodyText"/>
      </w:pPr>
      <w:r>
        <w:t xml:space="preserve">Automated welding systems, 24/7 support</w:t>
      </w:r>
    </w:p>
    <w:p>
      <w:pPr>
        <w:pStyle w:val="BodyText"/>
      </w:pPr>
      <w:r>
        <w:t xml:space="preserve">Integration with Mumbai's grid stability challenges (we offer voltage stabilizer bundles)</w:t>
      </w:r>
    </w:p>
    <w:p>
      <w:pPr>
        <w:pStyle w:val="BodyText"/>
      </w:pPr>
      <w:r>
        <w:t xml:space="preserve">Construction Contractors</w:t>
      </w:r>
    </w:p>
    <w:p>
      <w:pPr>
        <w:pStyle w:val="BodyText"/>
      </w:pPr>
      <w:r>
        <w:t xml:space="preserve">Durability in high-humidity environments, portability</w:t>
      </w:r>
    </w:p>
    <w:p>
      <w:pPr>
        <w:pStyle w:val="BodyText"/>
      </w:pPr>
    </w:p>
    <w:p>
      <w:pPr>
        <w:pStyle w:val="BodyText"/>
      </w:pPr>
      <w:r>
        <w:t xml:space="preserve">Mumbai's coastal humidity causes 63% of welder failures – our corrosion-proof models reduced this by 89%</w:t>
      </w:r>
    </w:p>
    <w:p>
      <w:pPr>
        <w:pStyle w:val="BodyText"/>
      </w:pPr>
      <w:r>
        <w:t xml:space="preserve">Small Fabrication Shops</w:t>
      </w:r>
    </w:p>
    <w:p>
      <w:pPr>
        <w:pStyle w:val="BodyText"/>
      </w:pPr>
      <w:r>
        <w:t xml:space="preserve">Financing options, low maintenance costs</w:t>
      </w:r>
    </w:p>
    <w:p>
      <w:pPr>
        <w:pStyle w:val="BodyText"/>
      </w:pPr>
      <w:r>
        <w:t xml:space="preserve">75% of shops now use our "Welder EasyPay" scheme with 12-month interest-free financing)</w:t>
      </w:r>
    </w:p>
    <w:bookmarkEnd w:id="23"/>
    <w:bookmarkStart w:id="24" w:name="challenges-strategic-opportunities"/>
    <w:p>
      <w:pPr>
        <w:pStyle w:val="Heading2"/>
      </w:pPr>
      <w:r>
        <w:t xml:space="preserve">Challenges &amp; Strategic Opportunities</w:t>
      </w:r>
    </w:p>
    <w:p>
      <w:pPr>
        <w:pStyle w:val="FirstParagraph"/>
      </w:pPr>
      <w:r>
        <w:t xml:space="preserve">Despite strong growth, Mumbai's market presents unique hurdles. The monsoon season (June–September) causes 30% of on-site service delays due to flooding in industrial areas like Andheri and Kurla. Additionally, counterfeit</w:t>
      </w:r>
      <w:r>
        <w:t xml:space="preserve"> </w:t>
      </w:r>
      <w:r>
        <w:rPr>
          <w:iCs/>
          <w:i/>
        </w:rPr>
        <w:t xml:space="preserve">welder</w:t>
      </w:r>
      <w:r>
        <w:t xml:space="preserve"> </w:t>
      </w:r>
      <w:r>
        <w:t xml:space="preserve">products from unregulated vendors captured 18% of the low-cost segment in Q3 – a threat we're countering through our Mumbai "Authentic Welder" certification drive.</w:t>
      </w:r>
    </w:p>
    <w:p>
      <w:pPr>
        <w:pStyle w:val="BodyText"/>
      </w:pPr>
      <w:r>
        <w:t xml:space="preserve">Emerging opportunities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Green Welding Initiatives:</w:t>
      </w:r>
      <w:r>
        <w:t xml:space="preserve"> </w:t>
      </w:r>
      <w:r>
        <w:t xml:space="preserve">Partnering with Mumbai's Municipal Corporation for EV chassis fabrication – requiring energy-efficient welders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Retrofit Programs:</w:t>
      </w:r>
      <w:r>
        <w:t xml:space="preserve"> </w:t>
      </w:r>
      <w:r>
        <w:t xml:space="preserve">Offering upgrades for aging machinery in Mumbai's shipyards (e.g., Cochin Shipyard expansion)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Development:</w:t>
      </w:r>
      <w:r>
        <w:t xml:space="preserve"> </w:t>
      </w:r>
      <w:r>
        <w:t xml:space="preserve">Launching "Mumbai Welder Academy" with 120+ training slots monthly to address skilled labor shortage</w:t>
      </w:r>
    </w:p>
    <w:bookmarkEnd w:id="24"/>
    <w:bookmarkStart w:id="25" w:name="X2e43ca5ed72006505ffc5913bf13e8da20fe53c"/>
    <w:p>
      <w:pPr>
        <w:pStyle w:val="Heading2"/>
      </w:pPr>
      <w:r>
        <w:t xml:space="preserve">Future Strategy: Sustaining Leadership in India Mumbai</w:t>
      </w:r>
    </w:p>
    <w:p>
      <w:pPr>
        <w:pStyle w:val="FirstParagraph"/>
      </w:pPr>
      <w:r>
        <w:t xml:space="preserve">To cement our position as Mumbai's top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provider, we'll implement these initiatives in Q4 2023: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R&amp;D Hub:</w:t>
      </w:r>
      <w:r>
        <w:t xml:space="preserve"> </w:t>
      </w:r>
      <w:r>
        <w:t xml:space="preserve">Establish Mumbai-based engineering team to develop welders optimized for monsoon conditions and Indian steel alloys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Service Platform:</w:t>
      </w:r>
      <w:r>
        <w:t xml:space="preserve"> </w:t>
      </w:r>
      <w:r>
        <w:t xml:space="preserve">Launch "WelderTrack" app with real-time diagnostics – available at all Mumbai service centers by October 2023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Push:</w:t>
      </w:r>
      <w:r>
        <w:t xml:space="preserve"> </w:t>
      </w:r>
      <w:r>
        <w:t xml:space="preserve">Introduce solar-powered welding units for Mumbai's green infrastructure projects (target: 40% of new contracts)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Partnership Expansion:</w:t>
      </w:r>
      <w:r>
        <w:t xml:space="preserve"> </w:t>
      </w:r>
      <w:r>
        <w:t xml:space="preserve">Collaborate with Indian Railways' Mumbai workshops and JNPT port authorities on bulk procurement</w:t>
      </w:r>
    </w:p>
    <w:bookmarkEnd w:id="25"/>
    <w:bookmarkStart w:id="26" w:name="conclusion-the-mumbai-imperative"/>
    <w:p>
      <w:pPr>
        <w:pStyle w:val="Heading2"/>
      </w:pPr>
      <w:r>
        <w:t xml:space="preserve">Conclusion: The Mumbai Imperative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Mumbai isn't just a regional market – it's the proving ground for our national welding strategy. Our 27% YoY growth demonstrates how understanding Mumbai's unique industrial DNA drives success in India. As the city accelerates its transformation into a global manufacturing powerhouse, our commitment to localized service, product innovation, and customer partnership will ensure we remain the trusted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partner for every construction site, factory floor and shipyard across India Mumbai. The data is clear: By doubling down on Mumbai's specific needs, we don't just sell welders – we power India's industrial future.</w:t>
      </w:r>
    </w:p>
    <w:p>
      <w:pPr>
        <w:pStyle w:val="BodyText"/>
      </w:pPr>
      <w:r>
        <w:rPr>
          <w:iCs/>
          <w:i/>
        </w:rPr>
        <w:t xml:space="preserve">Prepared by Regional Sales Analytics Team | Welder Solutions India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Sales Report - India Mumbai Market</dc:title>
  <dc:creator/>
  <dc:language>en</dc:language>
  <cp:keywords/>
  <dcterms:created xsi:type="dcterms:W3CDTF">2026-07-21T04:11:21Z</dcterms:created>
  <dcterms:modified xsi:type="dcterms:W3CDTF">2026-07-21T04:11:21Z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