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India</w:t>
      </w:r>
      <w:r>
        <w:t xml:space="preserve"> </w:t>
      </w:r>
      <w:r>
        <w:t xml:space="preserve">New</w:t>
      </w:r>
      <w:r>
        <w:t xml:space="preserve"> </w:t>
      </w:r>
      <w:r>
        <w:t xml:space="preserve">Delhi</w:t>
      </w:r>
      <w:r>
        <w:t xml:space="preserve"> </w:t>
      </w:r>
      <w:r>
        <w:t xml:space="preserve">Welder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6" w:name="X1ee3d847dd87a3f379db6b739b779812c72a338"/>
    <w:p>
      <w:pPr>
        <w:pStyle w:val="Heading1"/>
      </w:pPr>
      <w:r>
        <w:t xml:space="preserve">Sales Report: Industrial Welder Market Performance in India New Delhi - Third Quarter 2023</w:t>
      </w:r>
    </w:p>
    <w:p>
      <w:pPr>
        <w:pStyle w:val="FirstParagraph"/>
      </w:pPr>
      <w:r>
        <w:rPr>
          <w:bCs/>
          <w:b/>
        </w:rPr>
        <w:t xml:space="preserve">Prepared For:</w:t>
      </w:r>
      <w:r>
        <w:t xml:space="preserve"> </w:t>
      </w:r>
      <w:r>
        <w:t xml:space="preserve">Global Engineering Solutions (GES) Executive Leadership</w:t>
      </w:r>
      <w:r>
        <w:br/>
      </w:r>
      <w:r>
        <w:rPr>
          <w:bCs/>
          <w:b/>
        </w:rPr>
        <w:t xml:space="preserve">Date:</w:t>
      </w:r>
      <w:r>
        <w:t xml:space="preserve"> </w:t>
      </w:r>
      <w:r>
        <w:t xml:space="preserve">October 26, 2023</w:t>
      </w:r>
      <w:r>
        <w:br/>
      </w:r>
      <w:r>
        <w:rPr>
          <w:bCs/>
          <w:b/>
        </w:rPr>
        <w:t xml:space="preserve">Region Covered:</w:t>
      </w:r>
      <w:r>
        <w:t xml:space="preserve"> </w:t>
      </w:r>
      <w:r>
        <w:t xml:space="preserve">India New Delhi Metropolitan Area and Surrounding Industrial Zones</w:t>
      </w:r>
    </w:p>
    <w:bookmarkStart w:id="20" w:name="i.-executive-summary"/>
    <w:p>
      <w:pPr>
        <w:pStyle w:val="Heading2"/>
      </w:pPr>
      <w:r>
        <w:t xml:space="preserve">I. Executive Summary</w:t>
      </w:r>
    </w:p>
    <w:p>
      <w:pPr>
        <w:pStyle w:val="FirstParagraph"/>
      </w:pPr>
      <w:r>
        <w:t xml:space="preserve">This comprehensive Sales Report details the performance of industrial welding equipment sales across India New Delhi during Q3 2023. The data confirms robust demand for advanced welding solutions, with our flagship "ProWeld X7" model achieving a 34% market share in the New Delhi industrial segment. This Sales Report highlights strategic growth opportunities and market dynamics specific to India's capital city, where infrastructure expansion and manufacturing resurgence have intensified demand for reliable welders. Notably, New Delhi's welding equipment sales volume increased by 28% year-over-year, outpacing the national average of 19%, establishing it as a critical growth engine for our India operations.</w:t>
      </w:r>
    </w:p>
    <w:bookmarkEnd w:id="20"/>
    <w:bookmarkStart w:id="21" w:name="X12cdf0e79b079f624ae0f6f4ac05ceacb2a2a59"/>
    <w:p>
      <w:pPr>
        <w:pStyle w:val="Heading2"/>
      </w:pPr>
      <w:r>
        <w:t xml:space="preserve">II. Market Context: Welder Demand in India New Delhi</w:t>
      </w:r>
    </w:p>
    <w:p>
      <w:pPr>
        <w:pStyle w:val="FirstParagraph"/>
      </w:pPr>
      <w:r>
        <w:t xml:space="preserve">New Delhi's position as India's economic and administrative hub drives unprecedented industrial activity. The city hosts over 4,200 manufacturing units (as per DPIIT 2023), with infrastructure projects like the Delhi-Mumbai Industrial Corridor (DMIC) and Noida-Greater Noida connectivity initiatives creating massive demand for high-precision welders. This Sales Report identifies three key drivers:</w:t>
      </w:r>
    </w:p>
    <w:p>
      <w:pPr>
        <w:numPr>
          <w:ilvl w:val="0"/>
          <w:numId w:val="1001"/>
        </w:numPr>
        <w:pStyle w:val="Compact"/>
      </w:pPr>
      <w:r>
        <w:rPr>
          <w:bCs/>
          <w:b/>
        </w:rPr>
        <w:t xml:space="preserve">Government Infrastructure Push:</w:t>
      </w:r>
      <w:r>
        <w:t xml:space="preserve"> </w:t>
      </w:r>
      <w:r>
        <w:t xml:space="preserve">Central government's ₹100 trillion infrastructure investment plan directly fuels welding equipment procurement.</w:t>
      </w:r>
    </w:p>
    <w:p>
      <w:pPr>
        <w:numPr>
          <w:ilvl w:val="0"/>
          <w:numId w:val="1001"/>
        </w:numPr>
        <w:pStyle w:val="Compact"/>
      </w:pPr>
      <w:r>
        <w:rPr>
          <w:bCs/>
          <w:b/>
        </w:rPr>
        <w:t xml:space="preserve">Manufacturing Growth:</w:t>
      </w:r>
      <w:r>
        <w:t xml:space="preserve"> </w:t>
      </w:r>
      <w:r>
        <w:t xml:space="preserve">Delhi-NCR's manufacturing output grew 14.3% YoY (Census 2023), with automotive and heavy machinery sectors requiring advanced welders.</w:t>
      </w:r>
    </w:p>
    <w:p>
      <w:pPr>
        <w:numPr>
          <w:ilvl w:val="0"/>
          <w:numId w:val="1001"/>
        </w:numPr>
        <w:pStyle w:val="Compact"/>
      </w:pPr>
      <w:r>
        <w:rPr>
          <w:bCs/>
          <w:b/>
        </w:rPr>
        <w:t xml:space="preserve">Skilling Initiatives:</w:t>
      </w:r>
      <w:r>
        <w:t xml:space="preserve"> </w:t>
      </w:r>
      <w:r>
        <w:t xml:space="preserve">PMKVY (Pradhan Mantri Kaushal Vikas Yojana) has certified 37,500 new welders in Delhi since 2021, expanding the talent pool for operating modern welders.</w:t>
      </w:r>
    </w:p>
    <w:p>
      <w:pPr>
        <w:pStyle w:val="FirstParagraph"/>
      </w:pPr>
      <w:r>
        <w:t xml:space="preserve">Our Sales Report confirms that New Delhi accounts for 38% of all welding equipment sales in North India, underscoring its strategic importance as a market anchor for India operations.</w:t>
      </w:r>
    </w:p>
    <w:bookmarkEnd w:id="21"/>
    <w:bookmarkStart w:id="22" w:name="X0996c09bf26c81bedc078c906fdd8e4a7d83e19"/>
    <w:p>
      <w:pPr>
        <w:pStyle w:val="Heading2"/>
      </w:pPr>
      <w:r>
        <w:t xml:space="preserve">III. Product Performance Analysis: Welder Sales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Welder Model</w:t>
            </w:r>
          </w:p>
        </w:tc>
        <w:tc>
          <w:tcPr/>
          <w:p>
            <w:pPr>
              <w:pStyle w:val="Compact"/>
              <w:jc w:val="left"/>
            </w:pPr>
            <w:r>
              <w:t xml:space="preserve">Q3 2023 Units Sold</w:t>
            </w:r>
          </w:p>
        </w:tc>
        <w:tc>
          <w:tcPr/>
          <w:p>
            <w:pPr>
              <w:pStyle w:val="Compact"/>
              <w:jc w:val="left"/>
            </w:pPr>
            <w:r>
              <w:t xml:space="preserve">% Market Share (New Delhi)</w:t>
            </w:r>
          </w:p>
        </w:tc>
        <w:tc>
          <w:tcPr/>
          <w:p>
            <w:pPr>
              <w:pStyle w:val="Compact"/>
              <w:jc w:val="left"/>
            </w:pPr>
            <w:r>
              <w:t xml:space="preserve">Key Industries Served</w:t>
            </w:r>
          </w:p>
        </w:tc>
      </w:tr>
      <w:tr>
        <w:tc>
          <w:tcPr/>
          <w:p>
            <w:pPr>
              <w:pStyle w:val="Compact"/>
              <w:jc w:val="left"/>
            </w:pPr>
            <w:r>
              <w:t xml:space="preserve">ProWeld X7 (Inverter Welder)</w:t>
            </w:r>
          </w:p>
        </w:tc>
        <w:tc>
          <w:tcPr/>
          <w:p>
            <w:pPr>
              <w:pStyle w:val="Compact"/>
              <w:jc w:val="left"/>
            </w:pPr>
            <w:r>
              <w:t xml:space="preserve">1,428 units</w:t>
            </w:r>
          </w:p>
        </w:tc>
        <w:tc>
          <w:tcPr/>
          <w:p>
            <w:pPr>
              <w:pStyle w:val="Compact"/>
              <w:jc w:val="left"/>
            </w:pPr>
            <w:r>
              <w:t xml:space="preserve">34.2%</w:t>
            </w:r>
          </w:p>
        </w:tc>
        <w:tc>
          <w:tcPr/>
          <w:p>
            <w:pPr>
              <w:pStyle w:val="Compact"/>
              <w:jc w:val="left"/>
            </w:pPr>
            <w:r>
              <w:t xml:space="preserve">Automotive, Construction, Pipeline</w:t>
            </w:r>
          </w:p>
        </w:tc>
      </w:tr>
      <w:tr>
        <w:tc>
          <w:tcPr/>
          <w:p>
            <w:pPr>
              <w:pStyle w:val="Compact"/>
              <w:jc w:val="left"/>
            </w:pPr>
            <w:r>
              <w:t xml:space="preserve">TIG-300X (Precision Welder)</w:t>
            </w:r>
          </w:p>
        </w:tc>
        <w:tc>
          <w:tcPr/>
          <w:p>
            <w:pPr>
              <w:pStyle w:val="Compact"/>
              <w:jc w:val="left"/>
            </w:pPr>
            <w:r>
              <w:t xml:space="preserve">857 units</w:t>
            </w:r>
          </w:p>
        </w:tc>
        <w:tc>
          <w:tcPr/>
          <w:p>
            <w:pPr>
              <w:pStyle w:val="Compact"/>
              <w:jc w:val="left"/>
            </w:pPr>
            <w:r>
              <w:t xml:space="preserve">20.6%</w:t>
            </w:r>
          </w:p>
        </w:tc>
        <w:tc>
          <w:tcPr/>
          <w:p>
            <w:pPr>
              <w:pStyle w:val="Compact"/>
              <w:jc w:val="left"/>
            </w:pPr>
            <w:r>
              <w:t xml:space="preserve">Aerospace, Medical Devices</w:t>
            </w:r>
          </w:p>
        </w:tc>
      </w:tr>
      <w:tr>
        <w:tc>
          <w:tcPr/>
          <w:p>
            <w:pPr>
              <w:pStyle w:val="Compact"/>
              <w:jc w:val="left"/>
            </w:pPr>
            <w:r>
              <w:t xml:space="preserve">MMA-250 (Entry-Level Welder)</w:t>
            </w:r>
          </w:p>
        </w:tc>
        <w:tc>
          <w:tcPr/>
          <w:p>
            <w:pPr>
              <w:pStyle w:val="Compact"/>
              <w:jc w:val="left"/>
            </w:pPr>
            <w:r>
              <w:t xml:space="preserve">1,193 units</w:t>
            </w:r>
          </w:p>
        </w:tc>
        <w:tc>
          <w:tcPr/>
          <w:p>
            <w:pPr>
              <w:pStyle w:val="Compact"/>
              <w:jc w:val="left"/>
            </w:pPr>
            <w:r>
              <w:t xml:space="preserve">28.7%</w:t>
            </w:r>
          </w:p>
        </w:tc>
        <w:tc>
          <w:tcPr/>
          <w:p>
            <w:pPr>
              <w:pStyle w:val="Compact"/>
              <w:jc w:val="left"/>
            </w:pPr>
            <w:r>
              <w:t xml:space="preserve">Small Workshops, Fabrication Units</w:t>
            </w:r>
          </w:p>
        </w:tc>
      </w:tr>
      <w:tr>
        <w:tc>
          <w:tcPr/>
          <w:p>
            <w:pPr>
              <w:pStyle w:val="Compact"/>
              <w:jc w:val="left"/>
            </w:pPr>
            <w:r>
              <w:rPr>
                <w:bCs/>
                <w:b/>
              </w:rPr>
              <w:t xml:space="preserve">Total</w:t>
            </w:r>
          </w:p>
        </w:tc>
        <w:tc>
          <w:tcPr/>
          <w:p>
            <w:pPr>
              <w:pStyle w:val="Compact"/>
              <w:jc w:val="left"/>
            </w:pPr>
            <w:r>
              <w:rPr>
                <w:bCs/>
                <w:b/>
              </w:rPr>
              <w:t xml:space="preserve">3,478 units</w:t>
            </w:r>
          </w:p>
        </w:tc>
        <w:tc>
          <w:tcPr/>
          <w:p>
            <w:pPr>
              <w:pStyle w:val="Compact"/>
              <w:jc w:val="left"/>
            </w:pPr>
            <w:r>
              <w:rPr>
                <w:bCs/>
                <w:b/>
              </w:rPr>
              <w:t xml:space="preserve">100%</w:t>
            </w:r>
          </w:p>
        </w:tc>
        <w:tc>
          <w:tcPr/>
          <w:p>
            <w:pPr>
              <w:pStyle w:val="Compact"/>
            </w:pPr>
          </w:p>
        </w:tc>
      </w:tr>
    </w:tbl>
    <w:p>
      <w:pPr>
        <w:pStyle w:val="BodyText"/>
      </w:pPr>
      <w:r>
        <w:t xml:space="preserve">This Sales Report reveals that advanced inverter welders (like ProWeld X7) dominate high-value contracts, while entry-level MMA models drive volume sales to MSME workshops across New Delhi's 3,100+ welding clusters. The 42% revenue growth for ProWeld X7 versus the industry average of 28% demonstrates our competitive edge in delivering reliable welders for demanding India New Delhi projects.</w:t>
      </w:r>
    </w:p>
    <w:bookmarkEnd w:id="22"/>
    <w:bookmarkStart w:id="23" w:name="iv.-customer-segmentation-key-accounts"/>
    <w:p>
      <w:pPr>
        <w:pStyle w:val="Heading2"/>
      </w:pPr>
      <w:r>
        <w:t xml:space="preserve">IV. Customer Segmentation &amp; Key Accounts</w:t>
      </w:r>
    </w:p>
    <w:p>
      <w:pPr>
        <w:pStyle w:val="FirstParagraph"/>
      </w:pPr>
      <w:r>
        <w:t xml:space="preserve">The Sales Report categorizes New Delhi's welding equipment customers into three tiers:</w:t>
      </w:r>
    </w:p>
    <w:p>
      <w:pPr>
        <w:numPr>
          <w:ilvl w:val="0"/>
          <w:numId w:val="1002"/>
        </w:numPr>
        <w:pStyle w:val="Compact"/>
      </w:pPr>
      <w:r>
        <w:rPr>
          <w:bCs/>
          <w:b/>
        </w:rPr>
        <w:t xml:space="preserve">Large Corporates (45% of Revenue):</w:t>
      </w:r>
      <w:r>
        <w:t xml:space="preserve"> </w:t>
      </w:r>
      <w:r>
        <w:t xml:space="preserve">Tata Steel, Larsen &amp; Toubro, and Ashok Leyland purchased 182 ProWeld X7 units for DMIC projects. Key requirement: welders with 20% higher efficiency under Delhi's dust-heavy conditions.</w:t>
      </w:r>
    </w:p>
    <w:p>
      <w:pPr>
        <w:numPr>
          <w:ilvl w:val="0"/>
          <w:numId w:val="1002"/>
        </w:numPr>
        <w:pStyle w:val="Compact"/>
      </w:pPr>
      <w:r>
        <w:rPr>
          <w:bCs/>
          <w:b/>
        </w:rPr>
        <w:t xml:space="preserve">Metro-Sized Manufacturers (30% of Revenue):</w:t>
      </w:r>
      <w:r>
        <w:t xml:space="preserve"> </w:t>
      </w:r>
      <w:r>
        <w:t xml:space="preserve">Companies like Eicher Motors and Siemens India bought 1,247 units for assembly lines. Demand centered on welders with IoT monitoring for quality control in New Delhi's climate-controlled factories.</w:t>
      </w:r>
    </w:p>
    <w:p>
      <w:pPr>
        <w:numPr>
          <w:ilvl w:val="0"/>
          <w:numId w:val="1002"/>
        </w:numPr>
        <w:pStyle w:val="Compact"/>
      </w:pPr>
      <w:r>
        <w:rPr>
          <w:bCs/>
          <w:b/>
        </w:rPr>
        <w:t xml:space="preserve">MSME Workshops (25% of Revenue):</w:t>
      </w:r>
      <w:r>
        <w:t xml:space="preserve"> </w:t>
      </w:r>
      <w:r>
        <w:t xml:space="preserve">92% of the 1,193 MMA-250 sales went to small fabrication units in Delhi's Vikaspuri and Dwarka zones. These customers prioritized price-to-performance ratio for welding structural steel in housing projects.</w:t>
      </w:r>
    </w:p>
    <w:p>
      <w:pPr>
        <w:pStyle w:val="FirstParagraph"/>
      </w:pPr>
      <w:r>
        <w:t xml:space="preserve">A critical insight from our Sales Report: 76% of New Delhi buyers now demand welders with Hindi-language interface—a feature we've integrated into all new models, directly boosting sales conversion by 18%.</w:t>
      </w:r>
    </w:p>
    <w:bookmarkEnd w:id="23"/>
    <w:bookmarkStart w:id="24" w:name="v.-challenges-strategic-opportunities"/>
    <w:p>
      <w:pPr>
        <w:pStyle w:val="Heading2"/>
      </w:pPr>
      <w:r>
        <w:t xml:space="preserve">V. Challenges &amp; Strategic Opportunities</w:t>
      </w:r>
    </w:p>
    <w:p>
      <w:pPr>
        <w:pStyle w:val="FirstParagraph"/>
      </w:pPr>
      <w:r>
        <w:t xml:space="preserve">This Sales Report identifies two critical challenges in India New Delhi's market:</w:t>
      </w:r>
    </w:p>
    <w:p>
      <w:pPr>
        <w:numPr>
          <w:ilvl w:val="0"/>
          <w:numId w:val="1003"/>
        </w:numPr>
        <w:pStyle w:val="Compact"/>
      </w:pPr>
      <w:r>
        <w:rPr>
          <w:bCs/>
          <w:b/>
        </w:rPr>
        <w:t xml:space="preserve">Logistics Delays:</w:t>
      </w:r>
      <w:r>
        <w:t xml:space="preserve"> </w:t>
      </w:r>
      <w:r>
        <w:t xml:space="preserve">Monsoon season caused 3-week delays for 15% of shipments to Noida and Gurgaon. Solution: We've established a Delhi-based spare parts warehouse, reducing repair turnaround from 72 to 8 hours.</w:t>
      </w:r>
    </w:p>
    <w:p>
      <w:pPr>
        <w:numPr>
          <w:ilvl w:val="0"/>
          <w:numId w:val="1003"/>
        </w:numPr>
        <w:pStyle w:val="Compact"/>
      </w:pPr>
      <w:r>
        <w:rPr>
          <w:bCs/>
          <w:b/>
        </w:rPr>
        <w:t xml:space="preserve">Competitor Price Wars:</w:t>
      </w:r>
      <w:r>
        <w:t xml:space="preserve"> </w:t>
      </w:r>
      <w:r>
        <w:t xml:space="preserve">Local brands (e.g., Reliance Welding) slashed prices by 12%. Counter-strategy: Bundling ProWeld X7 with our "Delhi Skilling Program" training—resulting in a 30% higher average transaction value.</w:t>
      </w:r>
    </w:p>
    <w:p>
      <w:pPr>
        <w:pStyle w:val="FirstParagraph"/>
      </w:pPr>
      <w:r>
        <w:t xml:space="preserve">Opportunities highlighted in this Sales Report include:</w:t>
      </w:r>
    </w:p>
    <w:p>
      <w:pPr>
        <w:numPr>
          <w:ilvl w:val="0"/>
          <w:numId w:val="1004"/>
        </w:numPr>
        <w:pStyle w:val="Compact"/>
      </w:pPr>
      <w:r>
        <w:t xml:space="preserve">The upcoming Delhi Metro Phase IV (₹20,000 Cr investment) will require 5,800+ specialized welders by 2025.</w:t>
      </w:r>
    </w:p>
    <w:p>
      <w:pPr>
        <w:numPr>
          <w:ilvl w:val="0"/>
          <w:numId w:val="1004"/>
        </w:numPr>
        <w:pStyle w:val="Compact"/>
      </w:pPr>
      <w:r>
        <w:t xml:space="preserve">GoI's "Make in India" push for solar infrastructure creates demand for corrosion-resistant welders across Delhi's 147 renewable energy projects.</w:t>
      </w:r>
    </w:p>
    <w:bookmarkEnd w:id="24"/>
    <w:bookmarkStart w:id="25" w:name="vi.-conclusion-forward-strategy"/>
    <w:p>
      <w:pPr>
        <w:pStyle w:val="Heading2"/>
      </w:pPr>
      <w:r>
        <w:t xml:space="preserve">VI. Conclusion &amp; Forward Strategy</w:t>
      </w:r>
    </w:p>
    <w:p>
      <w:pPr>
        <w:pStyle w:val="FirstParagraph"/>
      </w:pPr>
      <w:r>
        <w:t xml:space="preserve">The Sales Report conclusively demonstrates that New Delhi remains the epicenter of welding equipment growth in India. Our strategic focus on localized product features (Hindi interface, dust-resistant design) and sector-specific solutions has positioned us as the market leader for welders in India's capital city. Looking ahead, we recommend:</w:t>
      </w:r>
    </w:p>
    <w:p>
      <w:pPr>
        <w:numPr>
          <w:ilvl w:val="0"/>
          <w:numId w:val="1005"/>
        </w:numPr>
        <w:pStyle w:val="Compact"/>
      </w:pPr>
      <w:r>
        <w:t xml:space="preserve">Expanding service centers from 4 to 8 across Delhi-NCR by Q2 2024</w:t>
      </w:r>
    </w:p>
    <w:p>
      <w:pPr>
        <w:numPr>
          <w:ilvl w:val="0"/>
          <w:numId w:val="1005"/>
        </w:numPr>
        <w:pStyle w:val="Compact"/>
      </w:pPr>
      <w:r>
        <w:t xml:space="preserve">Launching "Welder Plus" subscription model targeting MSMEs (projected to capture 15% market share in New Delhi's small workshop segment)</w:t>
      </w:r>
    </w:p>
    <w:p>
      <w:pPr>
        <w:numPr>
          <w:ilvl w:val="0"/>
          <w:numId w:val="1005"/>
        </w:numPr>
        <w:pStyle w:val="Compact"/>
      </w:pPr>
      <w:r>
        <w:t xml:space="preserve">Partnering with Delhi Skill University for certified welder training—aligning with government skilling initiatives</w:t>
      </w:r>
    </w:p>
    <w:p>
      <w:pPr>
        <w:pStyle w:val="FirstParagraph"/>
      </w:pPr>
      <w:r>
        <w:t xml:space="preserve">This Sales Report confirms that by deepening our commitment to India New Delhi's unique industrial landscape, we are not just selling welders but enabling the city's infrastructure renaissance. The welding equipment market in New Delhi is no longer a regional segment—it is the engine driving India's manufacturing transformation. Our next Sales Report will track performance against these targeted growth pillars.</w:t>
      </w:r>
    </w:p>
    <w:p>
      <w:pPr>
        <w:pStyle w:val="BodyText"/>
      </w:pPr>
      <w:r>
        <w:rPr>
          <w:bCs/>
          <w:b/>
        </w:rPr>
        <w:t xml:space="preserve">Prepared By:</w:t>
      </w:r>
      <w:r>
        <w:t xml:space="preserve"> </w:t>
      </w:r>
      <w:r>
        <w:t xml:space="preserve">GES India Market Intelligence Team</w:t>
      </w:r>
    </w:p>
    <w:p>
      <w:pPr>
        <w:pStyle w:val="BodyText"/>
      </w:pPr>
      <w:r>
        <w:rPr>
          <w:iCs/>
          <w:i/>
        </w:rPr>
        <w:t xml:space="preserve">This Sales Report covers all operational data from January 1 to September 30, 2023, and reflects real-time market conditions in India New Delhi.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 New Delhi Welder Sales Report - Q3 2023</dc:title>
  <dc:creator/>
  <dc:language>en</dc:language>
  <cp:keywords/>
  <dcterms:created xsi:type="dcterms:W3CDTF">2026-07-21T08:34:17Z</dcterms:created>
  <dcterms:modified xsi:type="dcterms:W3CDTF">2026-07-21T08:34:17Z</dcterms:modified>
</cp:coreProperties>
</file>

<file path=docProps/custom.xml><?xml version="1.0" encoding="utf-8"?>
<Properties xmlns="http://schemas.openxmlformats.org/officeDocument/2006/custom-properties" xmlns:vt="http://schemas.openxmlformats.org/officeDocument/2006/docPropsVTypes"/>
</file>