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Welder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8b3bb39037c64964be0064ecdef309ca637f0e6"/>
    <w:p>
      <w:pPr>
        <w:pStyle w:val="Heading1"/>
      </w:pPr>
      <w:r>
        <w:t xml:space="preserve">Comprehensive Sales Report: Industrial Welder Solutions for the Jerusalem Market</w:t>
      </w:r>
    </w:p>
    <w:bookmarkStart w:id="20" w:name="executive-summary"/>
    <w:p>
      <w:pPr>
        <w:pStyle w:val="Heading2"/>
      </w:pPr>
      <w:r>
        <w:t xml:space="preserve">Executive Summary</w:t>
      </w:r>
    </w:p>
    <w:p>
      <w:pPr>
        <w:pStyle w:val="FirstParagraph"/>
      </w:pPr>
      <w:r>
        <w:t xml:space="preserve">This official Sales Report details the performance of industrial welding equipment and services across the Jerusalem metropolitan area during Q3 2023. As a critical component of Israel's infrastructure development, the demand for advanced welding solutions has surged in Jerusalem, driven by large-scale construction projects, heritage preservation initiatives, and industrial expansion. This report confirms a 27% year-over-year increase in Welder sales within the Israel Jerusalem region, outperforming national averages by 14 percentage points. The data underscores Jerusalem's unique market dynamics where precision engineering and compliance with Israeli building codes (SII standards) are non-negotiable for successful welding operations.</w:t>
      </w:r>
    </w:p>
    <w:bookmarkEnd w:id="20"/>
    <w:bookmarkStart w:id="21" w:name="Xd2b539678252a54b16dd24b39373716068b7bd4"/>
    <w:p>
      <w:pPr>
        <w:pStyle w:val="Heading2"/>
      </w:pPr>
      <w:r>
        <w:t xml:space="preserve">Market Context: Why Welder Solutions Are Vital in Israel Jerusalem</w:t>
      </w:r>
    </w:p>
    <w:p>
      <w:pPr>
        <w:pStyle w:val="FirstParagraph"/>
      </w:pPr>
      <w:r>
        <w:t xml:space="preserve">Jerusalem's construction sector faces distinct challenges requiring specialized welder technology. The city’s topography, historic preservation laws (particularly within Old City boundaries), and stringent earthquake-resistant building codes demand equipment capable of high-precision, low-heat-input welding. The ongoing Jerusalem Light Rail expansion and the E1 Highway project have created unprecedented demand for mobile, rugged welders that operate efficiently in Jerusalem's varied terrain—from narrow alleyways near the Armenian Quarter to elevated construction sites in Talpiot. This Sales Report confirms that 68% of all Welder units sold in Israel this quarter were deployed specifically for Jerusalem-based projects, highlighting the city’s role as a strategic hub for welding innovation.</w:t>
      </w:r>
    </w:p>
    <w:bookmarkEnd w:id="21"/>
    <w:bookmarkStart w:id="22" w:name="q3-2023-sales-performance-key-metrics"/>
    <w:p>
      <w:pPr>
        <w:pStyle w:val="Heading2"/>
      </w:pPr>
      <w:r>
        <w:t xml:space="preserve">Q3 2023 Sales Performance: Key Metrics</w:t>
      </w:r>
    </w:p>
    <w:p>
      <w:pPr>
        <w:numPr>
          <w:ilvl w:val="0"/>
          <w:numId w:val="1001"/>
        </w:numPr>
        <w:pStyle w:val="Compact"/>
      </w:pPr>
      <w:r>
        <w:rPr>
          <w:bCs/>
          <w:b/>
        </w:rPr>
        <w:t xml:space="preserve">Total Units Sold in Jerusalem:</w:t>
      </w:r>
      <w:r>
        <w:t xml:space="preserve"> </w:t>
      </w:r>
      <w:r>
        <w:t xml:space="preserve">417 (Up 27% YoY)</w:t>
      </w:r>
    </w:p>
    <w:p>
      <w:pPr>
        <w:numPr>
          <w:ilvl w:val="0"/>
          <w:numId w:val="1001"/>
        </w:numPr>
        <w:pStyle w:val="Compact"/>
      </w:pPr>
      <w:r>
        <w:t xml:space="preserve">Fronius TransPac 300 (32%), Lincoln Electric Bobcat Pro (28%), and Customized Miller Auto-Set Series for Heritage Sites (19%)</w:t>
      </w:r>
    </w:p>
    <w:p>
      <w:pPr>
        <w:numPr>
          <w:ilvl w:val="0"/>
          <w:numId w:val="1001"/>
        </w:numPr>
        <w:pStyle w:val="Compact"/>
      </w:pPr>
      <w:r>
        <w:t xml:space="preserve">Our brand captured 41% of Jerusalem's industrial welder market, up from 35% in Q3 2022</w:t>
      </w:r>
    </w:p>
    <w:p>
      <w:pPr>
        <w:numPr>
          <w:ilvl w:val="0"/>
          <w:numId w:val="1001"/>
        </w:numPr>
        <w:pStyle w:val="Compact"/>
      </w:pPr>
      <w:r>
        <w:t xml:space="preserve">Bezeq Infrastructure Division (87 units for fiber-optic conduit welding), Eshkol Group (63 units for mixed-use developments in Mevaseret Zion), and Jerusalem Municipality Heritage Restoration Unit (45 custom welders)</w:t>
      </w:r>
    </w:p>
    <w:bookmarkEnd w:id="22"/>
    <w:bookmarkStart w:id="23" w:name="jerusalem-specific-demand-drivers"/>
    <w:p>
      <w:pPr>
        <w:pStyle w:val="Heading2"/>
      </w:pPr>
      <w:r>
        <w:t xml:space="preserve">Jerusalem-Specific Demand Drivers</w:t>
      </w:r>
    </w:p>
    <w:p>
      <w:pPr>
        <w:pStyle w:val="FirstParagraph"/>
      </w:pPr>
      <w:r>
        <w:t xml:space="preserve">The Sales Report identifies three Jerusalem-exclusive factors accelerating Welder adoption:</w:t>
      </w:r>
    </w:p>
    <w:p>
      <w:pPr>
        <w:numPr>
          <w:ilvl w:val="0"/>
          <w:numId w:val="1002"/>
        </w:numPr>
        <w:pStyle w:val="Compact"/>
      </w:pPr>
      <w:r>
        <w:rPr>
          <w:bCs/>
          <w:b/>
        </w:rPr>
        <w:t xml:space="preserve">Heritage Conservation Projects:</w:t>
      </w:r>
      <w:r>
        <w:t xml:space="preserve"> </w:t>
      </w:r>
      <w:r>
        <w:t xml:space="preserve">The Ministry of Culture's restoration of the City Walls (e.g., Jaffa Gate repairs) requires precision TIG welders to avoid damaging historic stones. Our specialized "Jerusalem Heritage Series" saw a 40% sales spike, with all units sold to municipal contractors within 2 weeks.</w:t>
      </w:r>
    </w:p>
    <w:p>
      <w:pPr>
        <w:numPr>
          <w:ilvl w:val="0"/>
          <w:numId w:val="1002"/>
        </w:numPr>
        <w:pStyle w:val="Compact"/>
      </w:pPr>
      <w:r>
        <w:rPr>
          <w:bCs/>
          <w:b/>
        </w:rPr>
        <w:t xml:space="preserve">Security-Compliant Equipment:</w:t>
      </w:r>
      <w:r>
        <w:t xml:space="preserve"> </w:t>
      </w:r>
      <w:r>
        <w:t xml:space="preserve">Jerusalem's unique security environment necessitates welders with tamper-proof components and GPS tracking (per Israeli Ministry of Defense guidelines). All units sold this quarter included these features, a requirement absent in other Israeli regions.</w:t>
      </w:r>
    </w:p>
    <w:p>
      <w:pPr>
        <w:numPr>
          <w:ilvl w:val="0"/>
          <w:numId w:val="1002"/>
        </w:numPr>
        <w:pStyle w:val="Compact"/>
      </w:pPr>
      <w:r>
        <w:t xml:space="preserve">Q3 coincided with the end of Ramadan, when Jerusalem construction activity typically accelerates. Our sales team reported a 120% increase in lead generation during the 14-day period following Eid al-Fitr, directly tied to post-holiday project resumptions.</w:t>
      </w:r>
    </w:p>
    <w:bookmarkEnd w:id="23"/>
    <w:bookmarkStart w:id="24" w:name="X7e3cb9c5f55240ec0f7f8c80d055ea88cc4201b"/>
    <w:p>
      <w:pPr>
        <w:pStyle w:val="Heading2"/>
      </w:pPr>
      <w:r>
        <w:t xml:space="preserve">Challenges in the Israel Jerusalem Market</w:t>
      </w:r>
    </w:p>
    <w:p>
      <w:pPr>
        <w:pStyle w:val="FirstParagraph"/>
      </w:pPr>
      <w:r>
        <w:t xml:space="preserve">This Sales Report candidly addresses obstacles unique to Jerusalem. The primary challenge is supply chain volatility due to port restrictions at Haifa (Israel’s main import hub), causing 17-day average delays for imported welder parts. To mitigate this, we established a dedicated warehouse in Beit Shemesh, reducing delivery times to Jerusalem by 63%. Additionally, Israel's labor regulations require all welders sold in Jerusalem to include Hebrew-language safety training modules—a compliance cost not required elsewhere. Despite these hurdles, our Jerusalem team achieved a 94% customer retention rate through proactive support.</w:t>
      </w:r>
    </w:p>
    <w:bookmarkEnd w:id="24"/>
    <w:bookmarkStart w:id="25" w:name="opportunities-for-future-growth"/>
    <w:p>
      <w:pPr>
        <w:pStyle w:val="Heading2"/>
      </w:pPr>
      <w:r>
        <w:t xml:space="preserve">Opportunities for Future Growth</w:t>
      </w:r>
    </w:p>
    <w:p>
      <w:pPr>
        <w:pStyle w:val="FirstParagraph"/>
      </w:pPr>
      <w:r>
        <w:t xml:space="preserve">Based on Q3 performance, three strategic opportunities emerge for welding solutions in Israel Jerusalem:</w:t>
      </w:r>
    </w:p>
    <w:p>
      <w:pPr>
        <w:numPr>
          <w:ilvl w:val="0"/>
          <w:numId w:val="1003"/>
        </w:numPr>
        <w:pStyle w:val="Compact"/>
      </w:pPr>
      <w:r>
        <w:rPr>
          <w:bCs/>
          <w:b/>
        </w:rPr>
        <w:t xml:space="preserve">Solar Infrastructure Expansion:</w:t>
      </w:r>
      <w:r>
        <w:t xml:space="preserve"> </w:t>
      </w:r>
      <w:r>
        <w:t xml:space="preserve">With Jerusalem's new solar farms (e.g., 150MW project at Ma'ale Adumim), demand for portable welders to assemble photovoltaic structures is projected to grow by 35% in 2024.</w:t>
      </w:r>
    </w:p>
    <w:p>
      <w:pPr>
        <w:numPr>
          <w:ilvl w:val="0"/>
          <w:numId w:val="1003"/>
        </w:numPr>
        <w:pStyle w:val="Compact"/>
      </w:pPr>
      <w:r>
        <w:rPr>
          <w:bCs/>
          <w:b/>
        </w:rPr>
        <w:t xml:space="preserve">Water Pipeline Modernization:</w:t>
      </w:r>
      <w:r>
        <w:t xml:space="preserve"> </w:t>
      </w:r>
      <w:r>
        <w:t xml:space="preserve">The Jerusalem Water Authority’s $87M pipeline renewal initiative requires corrosion-resistant welding—our new "Jerusalem CorrosionGuard" welder line secured a pilot contract for the Neve Tzuf district.</w:t>
      </w:r>
    </w:p>
    <w:bookmarkEnd w:id="25"/>
    <w:bookmarkStart w:id="26" w:name="strategic-recommendations"/>
    <w:p>
      <w:pPr>
        <w:pStyle w:val="Heading2"/>
      </w:pPr>
      <w:r>
        <w:t xml:space="preserve">Strategic Recommendations</w:t>
      </w:r>
    </w:p>
    <w:p>
      <w:pPr>
        <w:pStyle w:val="FirstParagraph"/>
      </w:pPr>
      <w:r>
        <w:t xml:space="preserve">This Sales Report concludes with actionable steps to capitalize on Jerusalem's welding market:</w:t>
      </w:r>
    </w:p>
    <w:p>
      <w:pPr>
        <w:numPr>
          <w:ilvl w:val="0"/>
          <w:numId w:val="1004"/>
        </w:numPr>
        <w:pStyle w:val="Compact"/>
      </w:pPr>
      <w:r>
        <w:rPr>
          <w:bCs/>
          <w:b/>
        </w:rPr>
        <w:t xml:space="preserve">Localize R&amp;D:</w:t>
      </w:r>
      <w:r>
        <w:t xml:space="preserve"> </w:t>
      </w:r>
      <w:r>
        <w:t xml:space="preserve">Establish a dedicated engineering team in Jerusalem to develop welders optimized for the city’s micro-climate (e.g., sand-resistant seals for desert proximity).</w:t>
      </w:r>
    </w:p>
    <w:p>
      <w:pPr>
        <w:numPr>
          <w:ilvl w:val="0"/>
          <w:numId w:val="1004"/>
        </w:numPr>
        <w:pStyle w:val="Compact"/>
      </w:pPr>
      <w:r>
        <w:rPr>
          <w:bCs/>
          <w:b/>
        </w:rPr>
        <w:t xml:space="preserve">Leverage Municipal Contracts:</w:t>
      </w:r>
      <w:r>
        <w:t xml:space="preserve"> </w:t>
      </w:r>
      <w:r>
        <w:t xml:space="preserve">Target the Jerusalem Municipality’s 2024 infrastructure budget allocation ($1.8B) with tailored sales packages emphasizing compliance with SII standards.</w:t>
      </w:r>
    </w:p>
    <w:p>
      <w:pPr>
        <w:numPr>
          <w:ilvl w:val="0"/>
          <w:numId w:val="1004"/>
        </w:numPr>
        <w:pStyle w:val="Compact"/>
      </w:pPr>
      <w:r>
        <w:rPr>
          <w:bCs/>
          <w:b/>
        </w:rPr>
        <w:t xml:space="preserve">Expand Service Network:</w:t>
      </w:r>
      <w:r>
        <w:t xml:space="preserve"> </w:t>
      </w:r>
      <w:r>
        <w:t xml:space="preserve">Open a second service center in Silwan to reduce on-site response time from 72 to 18 hours, addressing the critical need for rapid welder maintenance during active construction phases.</w:t>
      </w:r>
    </w:p>
    <w:bookmarkEnd w:id="26"/>
    <w:bookmarkStart w:id="27" w:name="conclusion"/>
    <w:p>
      <w:pPr>
        <w:pStyle w:val="Heading2"/>
      </w:pPr>
      <w:r>
        <w:t xml:space="preserve">Conclusion</w:t>
      </w:r>
    </w:p>
    <w:p>
      <w:pPr>
        <w:pStyle w:val="FirstParagraph"/>
      </w:pPr>
      <w:r>
        <w:t xml:space="preserve">The Q3 Sales Report confirms that Jerusalem remains Israel’s most dynamic market for industrial Welder solutions. With infrastructure investment accelerating at 14% annually and heritage conservation driving specialized demand, the city represents a high-value vertical for welding equipment providers. Our data demonstrates that companies adapting to Jerusalem's unique requirements—precision engineering, security compliance, and cultural sensitivity—will dominate this segment. As construction activity intensifies around Jerusalem’s historic sites and modern developments alike, the demand for certified Welder technology will only grow. We recommend doubling down on Jerusalem-specific product development in Q4 2023 to capture 50% market share by mid-2024, positioning our brand as the indispensable partner for all welding needs across Israel Jerusalem.</w:t>
      </w:r>
    </w:p>
    <w:p>
      <w:pPr>
        <w:pStyle w:val="BodyText"/>
      </w:pPr>
      <w:r>
        <w:rPr>
          <w:bCs/>
          <w:b/>
        </w:rPr>
        <w:t xml:space="preserve">Prepared By:</w:t>
      </w:r>
      <w:r>
        <w:t xml:space="preserve"> </w:t>
      </w:r>
      <w:r>
        <w:t xml:space="preserve">Global Industrial Solutions – Middle East Division</w:t>
      </w:r>
      <w:r>
        <w:br/>
      </w:r>
      <w:r>
        <w:rPr>
          <w:bCs/>
          <w:b/>
        </w:rPr>
        <w:t xml:space="preserve">Date:</w:t>
      </w:r>
      <w:r>
        <w:t xml:space="preserve"> </w:t>
      </w:r>
      <w:r>
        <w:t xml:space="preserve">October 26, 2023</w:t>
      </w:r>
      <w:r>
        <w:br/>
      </w:r>
      <w:r>
        <w:rPr>
          <w:bCs/>
          <w:b/>
        </w:rPr>
        <w:t xml:space="preserve">Confidential: This Sales Report is exclusive to Israel Jerusalem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Welder Sales Report Q3 2023</dc:title>
  <dc:creator/>
  <dc:language>en</dc:language>
  <cp:keywords/>
  <dcterms:created xsi:type="dcterms:W3CDTF">2026-07-20T23:48:41Z</dcterms:created>
  <dcterms:modified xsi:type="dcterms:W3CDTF">2026-07-20T23:48:41Z</dcterms:modified>
</cp:coreProperties>
</file>

<file path=docProps/custom.xml><?xml version="1.0" encoding="utf-8"?>
<Properties xmlns="http://schemas.openxmlformats.org/officeDocument/2006/custom-properties" xmlns:vt="http://schemas.openxmlformats.org/officeDocument/2006/docPropsVTypes"/>
</file>