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Welder</w:t>
      </w:r>
      <w:r>
        <w:t xml:space="preserve"> </w:t>
      </w:r>
      <w:r>
        <w:t xml:space="preserve">Sales</w:t>
      </w:r>
      <w:r>
        <w:t xml:space="preserve"> </w:t>
      </w:r>
      <w:r>
        <w:t xml:space="preserve">Report</w:t>
      </w:r>
    </w:p>
    <w:bookmarkStart w:id="30" w:name="X94183fc3024e203e8102a46dbe3f7cd958eccac"/>
    <w:p>
      <w:pPr>
        <w:pStyle w:val="Heading1"/>
      </w:pPr>
      <w:r>
        <w:t xml:space="preserve">Comprehensive Sales Report: Industrial Welding Solutions Market Analysis for Nigeria Lagos</w:t>
      </w:r>
    </w:p>
    <w:bookmarkStart w:id="20" w:name="executive-summary"/>
    <w:p>
      <w:pPr>
        <w:pStyle w:val="Heading2"/>
      </w:pPr>
      <w:r>
        <w:t xml:space="preserve">Executive Summary</w:t>
      </w:r>
    </w:p>
    <w:p>
      <w:pPr>
        <w:pStyle w:val="FirstParagraph"/>
      </w:pPr>
      <w:r>
        <w:t xml:space="preserve">This Sales Report provides a detailed analysis of the industrial welding equipment and service market in Nigeria, with specific focus on Lagos State—the nation's economic hub. The report examines current sales performance, customer demand patterns, competitive landscape, and growth opportunities for premium welding solutions. As Lagos continues its rapid urbanization and infrastructure expansion, the demand for professional</w:t>
      </w:r>
      <w:r>
        <w:t xml:space="preserve"> </w:t>
      </w:r>
      <w:r>
        <w:rPr>
          <w:bCs/>
          <w:b/>
        </w:rPr>
        <w:t xml:space="preserve">Welder</w:t>
      </w:r>
      <w:r>
        <w:t xml:space="preserve"> </w:t>
      </w:r>
      <w:r>
        <w:t xml:space="preserve">equipment has surged by 32% year-over-year. This Sales Report confirms that Nigeria Lagos remains the critical growth engine for welding industry sales in West Africa.</w:t>
      </w:r>
    </w:p>
    <w:bookmarkEnd w:id="20"/>
    <w:bookmarkStart w:id="21" w:name="Xb430ab056c423de202ce17e36f13df775fb50ad"/>
    <w:p>
      <w:pPr>
        <w:pStyle w:val="Heading2"/>
      </w:pPr>
      <w:r>
        <w:t xml:space="preserve">Market Context: Welding Industry Dynamics in Nigeria Lagos</w:t>
      </w:r>
    </w:p>
    <w:p>
      <w:pPr>
        <w:pStyle w:val="FirstParagraph"/>
      </w:pPr>
      <w:r>
        <w:t xml:space="preserve">Lagos State accounts for over 45% of Nigeria's industrial output, driving massive demand for high-performance welding solutions across construction, manufacturing, shipbuilding, and oil &amp; gas sectors. The ongoing expansion of the Lekki Free Trade Zone, Murtala Muhammed International Airport upgrades, and Lagos Island infrastructure projects have created unprecedented need for certified welding services. According to our field analysis conducted through 120+ client interviews in Nigeria Lagos during Q3 2023, 87% of industrial clients prioritize equipment durability over initial cost—directly impacting</w:t>
      </w:r>
      <w:r>
        <w:t xml:space="preserve"> </w:t>
      </w:r>
      <w:r>
        <w:rPr>
          <w:bCs/>
          <w:b/>
        </w:rPr>
        <w:t xml:space="preserve">Welder</w:t>
      </w:r>
      <w:r>
        <w:t xml:space="preserve"> </w:t>
      </w:r>
      <w:r>
        <w:t xml:space="preserve">sales strategies. The Lagos State Government's "Infrastructure Revolution" initiative has further amplified this market, with welding equipment procurement budgets increasing by 25% across public projects.</w:t>
      </w:r>
    </w:p>
    <w:bookmarkEnd w:id="21"/>
    <w:bookmarkStart w:id="22" w:name="Xac1b0731e3c56ddcac2949d05eb109c8b9c484e"/>
    <w:p>
      <w:pPr>
        <w:pStyle w:val="Heading2"/>
      </w:pPr>
      <w:r>
        <w:t xml:space="preserve">Sales Performance Breakdown: Nigeria Lagos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w:t>
            </w:r>
          </w:p>
        </w:tc>
        <w:tc>
          <w:tcPr/>
          <w:p>
            <w:pPr>
              <w:pStyle w:val="Compact"/>
              <w:jc w:val="left"/>
            </w:pPr>
            <w:r>
              <w:t xml:space="preserve">Q3 2023 Sales (₦)</w:t>
            </w:r>
          </w:p>
        </w:tc>
        <w:tc>
          <w:tcPr/>
          <w:p>
            <w:pPr>
              <w:pStyle w:val="Compact"/>
              <w:jc w:val="left"/>
            </w:pPr>
            <w:r>
              <w:t xml:space="preserve">% Change</w:t>
            </w:r>
          </w:p>
        </w:tc>
      </w:tr>
      <w:tr>
        <w:tc>
          <w:tcPr/>
          <w:p>
            <w:pPr>
              <w:pStyle w:val="Compact"/>
              <w:jc w:val="left"/>
            </w:pPr>
            <w:r>
              <w:t xml:space="preserve">Arc Welders (Portable)</w:t>
            </w:r>
          </w:p>
        </w:tc>
        <w:tc>
          <w:tcPr/>
          <w:p>
            <w:pPr>
              <w:pStyle w:val="Compact"/>
              <w:jc w:val="left"/>
            </w:pPr>
            <w:r>
              <w:t xml:space="preserve">48,500,000</w:t>
            </w:r>
          </w:p>
        </w:tc>
        <w:tc>
          <w:tcPr/>
          <w:p>
            <w:pPr>
              <w:pStyle w:val="Compact"/>
              <w:jc w:val="left"/>
            </w:pPr>
            <w:r>
              <w:t xml:space="preserve">64,250,000</w:t>
            </w:r>
          </w:p>
        </w:tc>
        <w:tc>
          <w:tcPr/>
          <w:p>
            <w:pPr>
              <w:pStyle w:val="Compact"/>
              <w:jc w:val="left"/>
            </w:pPr>
            <w:r>
              <w:t xml:space="preserve">+32.5%</w:t>
            </w:r>
          </w:p>
        </w:tc>
      </w:tr>
      <w:tr>
        <w:tc>
          <w:tcPr/>
          <w:p>
            <w:pPr>
              <w:pStyle w:val="Compact"/>
              <w:jc w:val="left"/>
            </w:pPr>
            <w:r>
              <w:t xml:space="preserve">MIG Welders (Industrial)</w:t>
            </w:r>
          </w:p>
        </w:tc>
        <w:tc>
          <w:tcPr/>
          <w:p>
            <w:pPr>
              <w:pStyle w:val="Compact"/>
              <w:jc w:val="left"/>
            </w:pPr>
            <w:r>
              <w:t xml:space="preserve">112,750,000</w:t>
            </w:r>
          </w:p>
        </w:tc>
        <w:tc>
          <w:tcPr/>
          <w:p>
            <w:pPr>
              <w:pStyle w:val="Compact"/>
              <w:jc w:val="left"/>
            </w:pPr>
            <w:r>
              <w:t xml:space="preserve">168,935,000</w:t>
            </w:r>
          </w:p>
        </w:tc>
        <w:tc>
          <w:tcPr/>
          <w:p>
            <w:pPr>
              <w:pStyle w:val="Compact"/>
              <w:jc w:val="left"/>
            </w:pPr>
            <w:r>
              <w:t xml:space="preserve">+49.8%</w:t>
            </w:r>
          </w:p>
        </w:tc>
      </w:tr>
      <w:tr>
        <w:tc>
          <w:tcPr/>
          <w:p>
            <w:pPr>
              <w:pStyle w:val="Compact"/>
              <w:jc w:val="left"/>
            </w:pPr>
            <w:r>
              <w:t xml:space="preserve">TIG Welders (Specialized)</w:t>
            </w:r>
          </w:p>
        </w:tc>
        <w:tc>
          <w:tcPr/>
          <w:p>
            <w:pPr>
              <w:pStyle w:val="Compact"/>
              <w:jc w:val="left"/>
            </w:pPr>
            <w:r>
              <w:t xml:space="preserve">32,150,000</w:t>
            </w:r>
          </w:p>
        </w:tc>
        <w:tc>
          <w:tcPr/>
          <w:p>
            <w:pPr>
              <w:pStyle w:val="Compact"/>
              <w:jc w:val="left"/>
            </w:pPr>
            <w:r>
              <w:t xml:space="preserve">48,725,000</w:t>
            </w:r>
          </w:p>
        </w:tc>
        <w:tc>
          <w:tcPr/>
          <w:p>
            <w:pPr>
              <w:pStyle w:val="Compact"/>
              <w:jc w:val="left"/>
            </w:pPr>
            <w:r>
              <w:t xml:space="preserve">+51.6%</w:t>
            </w:r>
          </w:p>
        </w:tc>
      </w:tr>
      <w:tr>
        <w:tc>
          <w:tcPr/>
          <w:p>
            <w:pPr>
              <w:pStyle w:val="Compact"/>
              <w:jc w:val="left"/>
            </w:pPr>
            <w:r>
              <w:t xml:space="preserve">Total Sales</w:t>
            </w:r>
          </w:p>
        </w:tc>
        <w:tc>
          <w:tcPr/>
          <w:p>
            <w:pPr>
              <w:pStyle w:val="Compact"/>
              <w:jc w:val="left"/>
            </w:pPr>
            <w:r>
              <w:rPr>
                <w:bCs/>
                <w:b/>
              </w:rPr>
              <w:t xml:space="preserve">193,400,000</w:t>
            </w:r>
          </w:p>
        </w:tc>
        <w:tc>
          <w:tcPr/>
          <w:p>
            <w:pPr>
              <w:pStyle w:val="Compact"/>
              <w:jc w:val="left"/>
            </w:pPr>
            <w:r>
              <w:rPr>
                <w:bCs/>
                <w:b/>
              </w:rPr>
              <w:t xml:space="preserve">281,910,000</w:t>
            </w:r>
          </w:p>
        </w:tc>
        <w:tc>
          <w:tcPr/>
          <w:p>
            <w:pPr>
              <w:pStyle w:val="Compact"/>
              <w:jc w:val="left"/>
            </w:pPr>
            <w:r>
              <w:rPr>
                <w:bCs/>
                <w:b/>
              </w:rPr>
              <w:t xml:space="preserve">+45.8%</w:t>
            </w:r>
          </w:p>
        </w:tc>
      </w:tr>
    </w:tbl>
    <w:p>
      <w:pPr>
        <w:pStyle w:val="BodyText"/>
      </w:pPr>
      <w:r>
        <w:t xml:space="preserve">The Sales Report reveals that MIG welders dominate revenue streams due to their versatility in Lagos' heavy construction projects. Notably, the 49.8% growth in industrial MIG sales correlates with new manufacturing facilities opening in Lagos Industrial Estate and Ogun State border areas serving Nigeria Lagos markets. Crucially, our data shows that professional</w:t>
      </w:r>
      <w:r>
        <w:t xml:space="preserve"> </w:t>
      </w:r>
      <w:r>
        <w:rPr>
          <w:bCs/>
          <w:b/>
        </w:rPr>
        <w:t xml:space="preserve">Welder</w:t>
      </w:r>
      <w:r>
        <w:t xml:space="preserve"> </w:t>
      </w:r>
      <w:r>
        <w:t xml:space="preserve">training programs have become a key sales driver—clients purchasing equipment often bundle certification courses, increasing average transaction value by 27%.</w:t>
      </w:r>
    </w:p>
    <w:bookmarkEnd w:id="22"/>
    <w:bookmarkStart w:id="26" w:name="customer-segmentation-analysis"/>
    <w:p>
      <w:pPr>
        <w:pStyle w:val="Heading2"/>
      </w:pPr>
      <w:r>
        <w:t xml:space="preserve">Customer Segmentation Analysis</w:t>
      </w:r>
    </w:p>
    <w:p>
      <w:pPr>
        <w:pStyle w:val="FirstParagraph"/>
      </w:pPr>
      <w:r>
        <w:t xml:space="preserve">Our Nigeria Lagos Sales Report identifies three core customer segments:</w:t>
      </w:r>
    </w:p>
    <w:bookmarkStart w:id="23" w:name="Xafdf17cc0c2d91f806119c35d4473d54804ee07"/>
    <w:p>
      <w:pPr>
        <w:pStyle w:val="Heading3"/>
      </w:pPr>
      <w:r>
        <w:t xml:space="preserve">1. Construction Contractors (48% of Total Sales)</w:t>
      </w:r>
    </w:p>
    <w:p>
      <w:pPr>
        <w:pStyle w:val="FirstParagraph"/>
      </w:pPr>
      <w:r>
        <w:t xml:space="preserve">Firms like Julius Berger and Dangote Construction prioritize portable arc welders for bridge construction and building frameworks. They require equipment that withstands Lagos' high humidity (average 85%) without frequent maintenance—a critical factor influencing their</w:t>
      </w:r>
      <w:r>
        <w:t xml:space="preserve"> </w:t>
      </w:r>
      <w:r>
        <w:rPr>
          <w:bCs/>
          <w:b/>
        </w:rPr>
        <w:t xml:space="preserve">Welder</w:t>
      </w:r>
      <w:r>
        <w:t xml:space="preserve"> </w:t>
      </w:r>
      <w:r>
        <w:t xml:space="preserve">procurement decisions.</w:t>
      </w:r>
    </w:p>
    <w:bookmarkEnd w:id="23"/>
    <w:bookmarkStart w:id="24" w:name="Xa9abe7cfe6e509fa8f073d0c0534c59db453681"/>
    <w:p>
      <w:pPr>
        <w:pStyle w:val="Heading3"/>
      </w:pPr>
      <w:r>
        <w:t xml:space="preserve">2. Manufacturing &amp; Fabrication Hubs (35% of Total Sales)</w:t>
      </w:r>
    </w:p>
    <w:p>
      <w:pPr>
        <w:pStyle w:val="FirstParagraph"/>
      </w:pPr>
      <w:r>
        <w:t xml:space="preserve">Metrology Engineering and Lagos-based automotive parts manufacturers demand high-precision TIG welders for metal fabrication. Our sales data shows these clients now require CE-certified equipment meeting Nigerian Industrial Standards (NIS 160), driving premium pricing strategies in Nigeria Lagos.</w:t>
      </w:r>
    </w:p>
    <w:bookmarkEnd w:id="24"/>
    <w:bookmarkStart w:id="25" w:name="X6fd25d65f80db7f32f35be31f81c323055557c1"/>
    <w:p>
      <w:pPr>
        <w:pStyle w:val="Heading3"/>
      </w:pPr>
      <w:r>
        <w:t xml:space="preserve">3. Oil &amp; Gas Service Providers (17% of Total Sales)</w:t>
      </w:r>
    </w:p>
    <w:p>
      <w:pPr>
        <w:pStyle w:val="FirstParagraph"/>
      </w:pPr>
      <w:r>
        <w:t xml:space="preserve">Companies supporting offshore projects in Apapa and Port Harcourt require explosion-proof welding solutions. This segment contributed significantly to the 51.6% growth in TIG welder sales, with clients specifically requesting corrosion-resistant models for Lagos's saline coastal environment.</w:t>
      </w:r>
    </w:p>
    <w:bookmarkEnd w:id="25"/>
    <w:bookmarkEnd w:id="26"/>
    <w:bookmarkStart w:id="27" w:name="key-challenges-strategic-opportunities"/>
    <w:p>
      <w:pPr>
        <w:pStyle w:val="Heading2"/>
      </w:pPr>
      <w:r>
        <w:t xml:space="preserve">Key Challenges &amp; Strategic Opportunities</w:t>
      </w:r>
    </w:p>
    <w:p>
      <w:pPr>
        <w:pStyle w:val="FirstParagraph"/>
      </w:pPr>
      <w:r>
        <w:t xml:space="preserve">The Nigeria Lagos market presents unique challenges requiring tailored solutions:</w:t>
      </w:r>
    </w:p>
    <w:p>
      <w:pPr>
        <w:numPr>
          <w:ilvl w:val="0"/>
          <w:numId w:val="1001"/>
        </w:numPr>
        <w:pStyle w:val="Compact"/>
      </w:pPr>
      <w:r>
        <w:rPr>
          <w:bCs/>
          <w:b/>
        </w:rPr>
        <w:t xml:space="preserve">Power Instability</w:t>
      </w:r>
      <w:r>
        <w:t xml:space="preserve">: Frequent grid fluctuations necessitate welders with built-in voltage regulators (sold 3x more in Lagos than national average)</w:t>
      </w:r>
    </w:p>
    <w:p>
      <w:pPr>
        <w:numPr>
          <w:ilvl w:val="0"/>
          <w:numId w:val="1001"/>
        </w:numPr>
        <w:pStyle w:val="Compact"/>
      </w:pPr>
      <w:r>
        <w:rPr>
          <w:bCs/>
          <w:b/>
        </w:rPr>
        <w:t xml:space="preserve">After-Sales Support Gap</w:t>
      </w:r>
      <w:r>
        <w:t xml:space="preserve">: Only 12% of competitors offer on-site repair services within 48 hours—our Lagos service center reduced this to 24 hours, boosting client retention by 39%</w:t>
      </w:r>
    </w:p>
    <w:p>
      <w:pPr>
        <w:numPr>
          <w:ilvl w:val="0"/>
          <w:numId w:val="1001"/>
        </w:numPr>
        <w:pStyle w:val="Compact"/>
      </w:pPr>
      <w:r>
        <w:rPr>
          <w:bCs/>
          <w:b/>
        </w:rPr>
        <w:t xml:space="preserve">Import Dependency</w:t>
      </w:r>
      <w:r>
        <w:t xml:space="preserve">: Over 70% of equipment still imports from China; local assembly partnerships with Nigerian manufacturers are emerging as a key differentiator</w:t>
      </w:r>
    </w:p>
    <w:p>
      <w:pPr>
        <w:pStyle w:val="FirstParagraph"/>
      </w:pPr>
      <w:r>
        <w:t xml:space="preserve">Strategic opportunities identified in this Sales Report include:</w:t>
      </w:r>
    </w:p>
    <w:p>
      <w:pPr>
        <w:numPr>
          <w:ilvl w:val="0"/>
          <w:numId w:val="1002"/>
        </w:numPr>
        <w:pStyle w:val="Compact"/>
      </w:pPr>
      <w:r>
        <w:rPr>
          <w:bCs/>
          <w:b/>
        </w:rPr>
        <w:t xml:space="preserve">Lagos Industrial Estate Partnership Program</w:t>
      </w:r>
      <w:r>
        <w:t xml:space="preserve">: Co-developing welder models for the Lekki Free Trade Zone with government-recognized manufacturers, targeting 30% market share by 2025.</w:t>
      </w:r>
    </w:p>
    <w:p>
      <w:pPr>
        <w:numPr>
          <w:ilvl w:val="0"/>
          <w:numId w:val="1002"/>
        </w:numPr>
        <w:pStyle w:val="Compact"/>
      </w:pPr>
      <w:r>
        <w:rPr>
          <w:bCs/>
          <w:b/>
        </w:rPr>
        <w:t xml:space="preserve">Mobile Welding Service Network</w:t>
      </w:r>
      <w:r>
        <w:t xml:space="preserve">: Deploying solar-powered mobile units to serve Lagos's sprawling construction sites where grid access is unreliable—projected to capture ₦5.6B in new revenue within 18 months.</w:t>
      </w:r>
    </w:p>
    <w:p>
      <w:pPr>
        <w:numPr>
          <w:ilvl w:val="0"/>
          <w:numId w:val="1002"/>
        </w:numPr>
        <w:pStyle w:val="Compact"/>
      </w:pPr>
      <w:r>
        <w:rPr>
          <w:bCs/>
          <w:b/>
        </w:rPr>
        <w:t xml:space="preserve">Government Tender Specialization</w:t>
      </w:r>
      <w:r>
        <w:t xml:space="preserve">: Developing Nigeria-specific compliance packages for Lagos State Public Works Department tenders, expected to secure ₦280M in Q4 2023 contracts.</w:t>
      </w:r>
    </w:p>
    <w:bookmarkEnd w:id="27"/>
    <w:bookmarkStart w:id="28" w:name="Xdb3fda33b4ef736dba5c6fd65b87ce374af050a"/>
    <w:p>
      <w:pPr>
        <w:pStyle w:val="Heading2"/>
      </w:pPr>
      <w:r>
        <w:t xml:space="preserve">Conclusion: Strategic Imperatives for Nigeria Lagos Market Dominance</w:t>
      </w:r>
    </w:p>
    <w:p>
      <w:pPr>
        <w:pStyle w:val="FirstParagraph"/>
      </w:pPr>
      <w:r>
        <w:t xml:space="preserve">This Sales Report unequivocally establishes that Lagos remains Nigeria's welding equipment epicenter, with sales growth outpacing national averages by 18%. The convergence of infrastructure investment, industrialization policies, and evolving client requirements necessitates a specialized approach to</w:t>
      </w:r>
      <w:r>
        <w:t xml:space="preserve"> </w:t>
      </w:r>
      <w:r>
        <w:rPr>
          <w:bCs/>
          <w:b/>
        </w:rPr>
        <w:t xml:space="preserve">Welder</w:t>
      </w:r>
      <w:r>
        <w:t xml:space="preserve"> </w:t>
      </w:r>
      <w:r>
        <w:t xml:space="preserve">product development and customer engagement in Nigeria Lagos. We recommend immediate allocation of 25% of our R&amp;D budget toward humidity-resistant welding technology for Lagos's unique environmental conditions.</w:t>
      </w:r>
    </w:p>
    <w:p>
      <w:pPr>
        <w:pStyle w:val="BodyText"/>
      </w:pPr>
      <w:r>
        <w:t xml:space="preserve">The data confirms that clients in Nigeria Lagos prioritize reliability over cost—making premium, locally supported welding solutions the clear path to market leadership. By integrating mobile service deployment with government tender specialization, we project a 58% revenue increase in this critical region within 24 months. The time for tailored welding solutions in Lagos is now: our next Sales Report will track implementation of these strategies across Nigeria's most dynamic industrial marketplace.</w:t>
      </w:r>
    </w:p>
    <w:bookmarkEnd w:id="28"/>
    <w:bookmarkStart w:id="29" w:name="appendix-key-performance-indicators"/>
    <w:p>
      <w:pPr>
        <w:pStyle w:val="Heading2"/>
      </w:pPr>
      <w:r>
        <w:t xml:space="preserve">Appendix: Key Performance Indicators</w:t>
      </w:r>
    </w:p>
    <w:p>
      <w:pPr>
        <w:numPr>
          <w:ilvl w:val="0"/>
          <w:numId w:val="1003"/>
        </w:numPr>
        <w:pStyle w:val="Compact"/>
      </w:pPr>
      <w:r>
        <w:t xml:space="preserve">Customer Retention Rate in Nigeria Lagos: 89% (vs. national average 74%)</w:t>
      </w:r>
    </w:p>
    <w:p>
      <w:pPr>
        <w:numPr>
          <w:ilvl w:val="0"/>
          <w:numId w:val="1003"/>
        </w:numPr>
        <w:pStyle w:val="Compact"/>
      </w:pPr>
      <w:r>
        <w:t xml:space="preserve">Market Share Growth (Lagos): +17.3% YoY</w:t>
      </w:r>
    </w:p>
    <w:p>
      <w:pPr>
        <w:numPr>
          <w:ilvl w:val="0"/>
          <w:numId w:val="1003"/>
        </w:numPr>
        <w:pStyle w:val="Compact"/>
      </w:pPr>
      <w:r>
        <w:t xml:space="preserve">Top Demand-Driven Feature: Weather-Resistant Design (cited by 92% of Lagos clients)</w:t>
      </w:r>
    </w:p>
    <w:p>
      <w:pPr>
        <w:numPr>
          <w:ilvl w:val="0"/>
          <w:numId w:val="1003"/>
        </w:numPr>
        <w:pStyle w:val="Compact"/>
      </w:pPr>
      <w:r>
        <w:t xml:space="preserve">Future Investment Focus: Local Assembly Facilities in Apapa</w:t>
      </w:r>
    </w:p>
    <w:p>
      <w:pPr>
        <w:pStyle w:val="FirstParagraph"/>
      </w:pPr>
      <w:r>
        <w:rPr>
          <w:bCs/>
          <w:b/>
        </w:rPr>
        <w:t xml:space="preserve">This Sales Report was prepared for Nigeria Lagos operations on October 17, 2023. All figures represent Q3 2023 performance from our Lagos-based sales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Welder Sales Report</dc:title>
  <dc:creator/>
  <dc:language>en</dc:language>
  <cp:keywords/>
  <dcterms:created xsi:type="dcterms:W3CDTF">2026-07-23T13:01:50Z</dcterms:created>
  <dcterms:modified xsi:type="dcterms:W3CDTF">2026-07-23T13:01:50Z</dcterms:modified>
</cp:coreProperties>
</file>

<file path=docProps/custom.xml><?xml version="1.0" encoding="utf-8"?>
<Properties xmlns="http://schemas.openxmlformats.org/officeDocument/2006/custom-properties" xmlns:vt="http://schemas.openxmlformats.org/officeDocument/2006/docPropsVTypes"/>
</file>