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Welder</w:t>
      </w:r>
      <w:r>
        <w:t xml:space="preserve"> </w:t>
      </w:r>
      <w:r>
        <w:t xml:space="preserve">Product</w:t>
      </w:r>
      <w:r>
        <w:t xml:space="preserve"> </w:t>
      </w:r>
      <w:r>
        <w:t xml:space="preserve">Line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  <w:r>
        <w:t xml:space="preserve"> </w:t>
      </w:r>
      <w:r>
        <w:t xml:space="preserve">Market</w:t>
      </w:r>
    </w:p>
    <w:bookmarkStart w:id="27" w:name="X7d1d7b162287d2eb34c4d4ca541f77ec7c7e280"/>
    <w:p>
      <w:pPr>
        <w:pStyle w:val="Heading1"/>
      </w:pPr>
      <w:r>
        <w:t xml:space="preserve">Comprehensive Sales Report: Advanced Welder Product Line Performance in Russia Moscow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premium welding equipment, specifically the "Titanium Pro Series" welder, across the critical Russia Moscow market. As a cornerstone of industrial manufacturing and infrastructure development in Russia's economic capital, Moscow represents an exceptionally high-potential territory for advanced welding solutions. Our strategic focus on this region has yielded significant growth metrics during Q1-Q3 2023, establishing the Titanium Pro Series as the preferred welder solution among Moscow-based construction firms, automotive manufacturers, and energy sector operators. This document provides a detailed analysis of sales achievements, market dynamics, and future projections for our Welder product line in Russia Moscow.</w:t>
      </w:r>
    </w:p>
    <w:bookmarkEnd w:id="20"/>
    <w:bookmarkStart w:id="21" w:name="Xc8c88f52ccdfce295be929bb0e29bc6697da176"/>
    <w:p>
      <w:pPr>
        <w:pStyle w:val="Heading2"/>
      </w:pPr>
      <w:r>
        <w:t xml:space="preserve">Market Analysis: Russia Moscow Industrial Landscape</w:t>
      </w:r>
    </w:p>
    <w:p>
      <w:pPr>
        <w:pStyle w:val="FirstParagraph"/>
      </w:pPr>
      <w:r>
        <w:t xml:space="preserve">The welding equipment market in Russia Moscow has demonstrated remarkable resilience despite global economic fluctuations. As the financial and industrial hub of the Russian Federation, Moscow accounts for approximately 34% of all national industrial equipment procurement.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Expansion:</w:t>
      </w:r>
      <w:r>
        <w:t xml:space="preserve"> </w:t>
      </w:r>
      <w:r>
        <w:t xml:space="preserve">$28 billion in municipal infrastructure projects (subway expansions, bridge construction) demanding high-precision welding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 Growth:</w:t>
      </w:r>
      <w:r>
        <w:t xml:space="preserve"> </w:t>
      </w:r>
      <w:r>
        <w:t xml:space="preserve">Oil/gas pipeline modernization programs requiring specialized welder technology for extreme temperature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Automotive Manufacturing Surge:</w:t>
      </w:r>
      <w:r>
        <w:t xml:space="preserve"> </w:t>
      </w:r>
      <w:r>
        <w:t xml:space="preserve">Moscow's 20% year-on-year increase in automotive production necessitating robust welding systems for chassis assembly.</w:t>
      </w:r>
    </w:p>
    <w:p>
      <w:pPr>
        <w:pStyle w:val="FirstParagraph"/>
      </w:pPr>
      <w:r>
        <w:t xml:space="preserve">In this environment, our Titanium Pro Series welder has outperformed competitors by addressing Russia Moscow-specific challenges: compatibility with Russian steel alloys, operational reliability in -35°C conditions, and compliance with GOST R standards. The localized marketing approach emphasizing "Welder for Siberian Conditions" resonated powerfully across the Moscow industrial community.</w:t>
      </w:r>
    </w:p>
    <w:bookmarkEnd w:id="21"/>
    <w:bookmarkStart w:id="22" w:name="X567db5dddd04cc722eda11160a2b6a9bbe430a2"/>
    <w:p>
      <w:pPr>
        <w:pStyle w:val="Heading2"/>
      </w:pPr>
      <w:r>
        <w:t xml:space="preserve">Sales Performance Breakdown: Russia Moscow Territory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 (Moscow)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(RUB)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94.5M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 2023 (Projection)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167.8M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24.9%</w:t>
            </w:r>
          </w:p>
        </w:tc>
      </w:tr>
    </w:tbl>
    <w:p>
      <w:pPr>
        <w:pStyle w:val="BodyText"/>
      </w:pPr>
      <w:r>
        <w:t xml:space="preserve">The sales trajectory demonstrates exceptional momentum:</w:t>
      </w:r>
    </w:p>
    <w:p>
      <w:pPr>
        <w:numPr>
          <w:ilvl w:val="0"/>
          <w:numId w:val="1002"/>
        </w:numPr>
        <w:pStyle w:val="Compact"/>
      </w:pPr>
      <w:r>
        <w:t xml:space="preserve">Achieved 158% of annual sales target in Moscow by Q3 2023</w:t>
      </w:r>
    </w:p>
    <w:p>
      <w:pPr>
        <w:numPr>
          <w:ilvl w:val="0"/>
          <w:numId w:val="1002"/>
        </w:numPr>
        <w:pStyle w:val="Compact"/>
      </w:pPr>
      <w:r>
        <w:t xml:space="preserve">Top 3 supplier ranking among industrial welder brands in Russia Moscow (up from #7 last year)</w:t>
      </w:r>
    </w:p>
    <w:p>
      <w:pPr>
        <w:numPr>
          <w:ilvl w:val="0"/>
          <w:numId w:val="1002"/>
        </w:numPr>
        <w:pStyle w:val="Compact"/>
      </w:pPr>
      <w:r>
        <w:t xml:space="preserve">Client retention rate at 92% among major Moscow industrial accounts</w:t>
      </w:r>
    </w:p>
    <w:p>
      <w:pPr>
        <w:pStyle w:val="FirstParagraph"/>
      </w:pPr>
      <w:r>
        <w:t xml:space="preserve">Critical to this success was our strategic partnership with "Moscow Welding Solutions" – a local distributor with 17 service centers across the city. Their technical teams conducted on-site welder certification training for end-users, directly addressing Moscow's labor shortage in certified welding technicians.</w:t>
      </w:r>
    </w:p>
    <w:bookmarkEnd w:id="22"/>
    <w:bookmarkStart w:id="23" w:name="X060a9b23498ebf6087826c5bd88a84a7e561a8a"/>
    <w:p>
      <w:pPr>
        <w:pStyle w:val="Heading2"/>
      </w:pPr>
      <w:r>
        <w:t xml:space="preserve">Product-Specific Advantages for Russia Moscow</w:t>
      </w:r>
    </w:p>
    <w:p>
      <w:pPr>
        <w:pStyle w:val="FirstParagraph"/>
      </w:pPr>
      <w:r>
        <w:t xml:space="preserve">The Titanium Pro Series welder was engineered specifically for the demanding conditions of Russia Moscow: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Extreme Climate Adaptation:</w:t>
      </w:r>
      <w:r>
        <w:t xml:space="preserve"> </w:t>
      </w:r>
      <w:r>
        <w:t xml:space="preserve">Maintains 98.3% operational efficiency at -40°C, outperforming competitors' 72% average in Siberian winter tests.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Russian Material Compatibility:</w:t>
      </w:r>
      <w:r>
        <w:t xml:space="preserve"> </w:t>
      </w:r>
      <w:r>
        <w:t xml:space="preserve">Pre-configured settings for U10 and St3 steel alloys common in Moscow 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Service Network:</w:t>
      </w:r>
      <w:r>
        <w:t xml:space="preserve"> </w:t>
      </w:r>
      <w:r>
        <w:t xml:space="preserve">24-hour response time from Moscow-based technicians – a key differentiator versus foreign brands with 72-hour service windows.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Efficiency:</w:t>
      </w:r>
      <w:r>
        <w:t xml:space="preserve"> </w:t>
      </w:r>
      <w:r>
        <w:t xml:space="preserve">30% lower power consumption at typical Moscow industrial voltage (230V) compared to standard models, reducing operating costs for energy-intensive facilities.</w:t>
      </w:r>
    </w:p>
    <w:p>
      <w:pPr>
        <w:pStyle w:val="FirstParagraph"/>
      </w:pPr>
      <w:r>
        <w:t xml:space="preserve">This technical alignment transformed the welder from a commodity product into an indispensable operational asset for Moscow manufacturers, directly impacting our sales conversion rates in this market.</w:t>
      </w:r>
    </w:p>
    <w:bookmarkEnd w:id="23"/>
    <w:bookmarkStart w:id="24" w:name="challenges-and-strategic-adaptations"/>
    <w:p>
      <w:pPr>
        <w:pStyle w:val="Heading2"/>
      </w:pPr>
      <w:r>
        <w:t xml:space="preserve">Challenges and Strategic Adaptations</w:t>
      </w:r>
    </w:p>
    <w:p>
      <w:pPr>
        <w:pStyle w:val="FirstParagraph"/>
      </w:pPr>
      <w:r>
        <w:t xml:space="preserve">Entering the Russia Moscow market presented unique hurdles: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Currency fluctuations initially impacted pricing strategy. Solution: Implemented dynamic RUB-based pricing with quarterly adjustments, preserving client relationships during ruble devaluation.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Logistics Complexities:</w:t>
      </w:r>
      <w:r>
        <w:t xml:space="preserve"> </w:t>
      </w:r>
      <w:r>
        <w:t xml:space="preserve">Import delays at Moscow's customs. Solution: Partnered with local Moscow warehouse (FedEx Logistics Center, Zelenograd) for 48-hour domestic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Saturation:</w:t>
      </w:r>
      <w:r>
        <w:t xml:space="preserve"> </w:t>
      </w:r>
      <w:r>
        <w:t xml:space="preserve">Local brands offering cheaper welders. Solution: Positioned Titanium Pro as "premium industrial investment" rather than equipment purchase – highlighting 12-year operational lifecycle versus competitors' 7 years.</w:t>
      </w:r>
    </w:p>
    <w:p>
      <w:pPr>
        <w:pStyle w:val="FirstParagraph"/>
      </w:pPr>
      <w:r>
        <w:t xml:space="preserve">This proactive adaptation turned market challenges into competitive advantages, directly contributing to our Moscow sales momentum.</w:t>
      </w:r>
    </w:p>
    <w:bookmarkEnd w:id="24"/>
    <w:bookmarkStart w:id="25" w:name="X21c47f1c41fb78fd969aa9fde8371c868eb1159"/>
    <w:p>
      <w:pPr>
        <w:pStyle w:val="Heading2"/>
      </w:pPr>
      <w:r>
        <w:t xml:space="preserve">Future Growth Opportunities in Russia Moscow</w:t>
      </w:r>
    </w:p>
    <w:p>
      <w:pPr>
        <w:pStyle w:val="FirstParagraph"/>
      </w:pPr>
      <w:r>
        <w:t xml:space="preserve">Strategic initiatives for Q1 2024 focus on accelerating growth within the Russia Moscow territory: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Contract Pipeline:</w:t>
      </w:r>
      <w:r>
        <w:t xml:space="preserve"> </w:t>
      </w:r>
      <w:r>
        <w:t xml:space="preserve">Targeting $50M in municipal infrastructure contracts through "Welder for City Modernization" proposal – specifically designed for Moscow's subway expansion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Localization Program:</w:t>
      </w:r>
      <w:r>
        <w:t xml:space="preserve"> </w:t>
      </w:r>
      <w:r>
        <w:t xml:space="preserve">Establishing Moscow-based repair facility by Q2 2024, reducing service costs by 37% and enabling same-day repairs.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Bundles:</w:t>
      </w:r>
      <w:r>
        <w:t xml:space="preserve"> </w:t>
      </w:r>
      <w:r>
        <w:t xml:space="preserve">Launching "Automotive Welder Package" with Moscow's top-tier automotive OEMs (Lada, AvtoVAZ) – projected to generate 185+ additional welder sales.</w:t>
      </w:r>
    </w:p>
    <w:p>
      <w:pPr>
        <w:pStyle w:val="FirstParagraph"/>
      </w:pPr>
      <w:r>
        <w:t xml:space="preserve">The upcoming Moscow International Industrial Fair (November 2023) will host our exclusive launch of the Titanium Pro Series "Arctic Edition" – engineered specifically for Russia's northern regions but with immediate relevance to Moscow's cold-climate manufacturing sector. This specialized welder variant is projected to capture an additional 15% market share in high-margin segments.</w:t>
      </w:r>
    </w:p>
    <w:bookmarkEnd w:id="25"/>
    <w:bookmarkStart w:id="26" w:name="Xe5d82cc5709e35f8ac0dce3fa6428a31447c570"/>
    <w:p>
      <w:pPr>
        <w:pStyle w:val="Heading2"/>
      </w:pPr>
      <w:r>
        <w:t xml:space="preserve">Conclusion: The Future of Welder Sales in Russia Moscow</w:t>
      </w:r>
    </w:p>
    <w:p>
      <w:pPr>
        <w:pStyle w:val="FirstParagraph"/>
      </w:pPr>
      <w:r>
        <w:t xml:space="preserve">This Sales Report unequivocally demonstrates the Titanium Pro Series welder has become a market leader within Russia Moscow's industrial equipment landscape. Our data-driven approach to understanding Moscow-specific operational needs – from extreme temperature performance to Russian steel compatibility – has transformed our welder product line into a strategic asset for major regional enterprises. With 2023 sales exceeding projections by 58% and robust pipeline growth anticipated through 2024, the Russia Moscow market represents the single most significant growth engine for our global Welder business.</w:t>
      </w:r>
    </w:p>
    <w:p>
      <w:pPr>
        <w:pStyle w:val="BodyText"/>
      </w:pPr>
      <w:r>
        <w:t xml:space="preserve">As we execute our localized manufacturing strategy in Moscow's industrial corridor, we project a minimum of 30% revenue increase from this territory in 2024. The success here validates our entire global product development methodology: when welding technology is engineered *for* Russia Moscow conditions rather than merely sold *to* them, the results are measurable and transformative. For companies seeking reliable welder solutions in Russia's most demanding market, the Titanium Pro Series has proven that precision engineering meets industrial reality – making it the clear choice for Moscow's infrastructure and manufacturing future.</w:t>
      </w:r>
    </w:p>
    <w:p>
      <w:pPr>
        <w:pStyle w:val="BodyText"/>
      </w:pPr>
      <w:r>
        <w:rPr>
          <w:iCs/>
          <w:i/>
        </w:rPr>
        <w:t xml:space="preserve">Sales Report Prepared For: Global Industrial Division | Date: October 27, 2023 | Document Reference: WR-SR-MOSCOW-10/23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Welder Product Line - Russia Moscow Market</dc:title>
  <dc:creator/>
  <dc:language>en</dc:language>
  <cp:keywords/>
  <dcterms:created xsi:type="dcterms:W3CDTF">2026-07-21T14:11:42Z</dcterms:created>
  <dcterms:modified xsi:type="dcterms:W3CDTF">2026-07-21T14:11:42Z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