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30" w:name="X5bbd0d0dfc1191124134879796755ff7d568396"/>
    <w:p>
      <w:pPr>
        <w:pStyle w:val="Heading1"/>
      </w:pPr>
      <w:r>
        <w:t xml:space="preserve">Sales Report: Comprehensive Analysis of Welder Market Performance in Spain Valencia</w:t>
      </w:r>
    </w:p>
    <w:bookmarkStart w:id="20" w:name="executive-summary"/>
    <w:p>
      <w:pPr>
        <w:pStyle w:val="Heading2"/>
      </w:pPr>
      <w:r>
        <w:t xml:space="preserve">Executive Summary</w:t>
      </w:r>
    </w:p>
    <w:p>
      <w:pPr>
        <w:pStyle w:val="FirstParagraph"/>
      </w:pPr>
      <w:r>
        <w:t xml:space="preserve">This Sales Report presents an in-depth analysis of the welding equipment market specifically within Spain Valencia, with a focus on commercial performance and strategic insights for welder manufacturers. The report confirms that Valencia has emerged as a critical growth hub for industrial welding solutions across Southern Europe. Our sales data reveals exceptional demand for high-performance welders, particularly in the automotive, shipbuilding, and renewable energy sectors driving 32% year-on-year growth in this region alone. This Sales Report underscores how strategic positioning of modern welder technology has delivered significant market share gains in Spain Valencia during Q1-Q3 2023.</w:t>
      </w:r>
    </w:p>
    <w:bookmarkEnd w:id="20"/>
    <w:bookmarkStart w:id="21" w:name="Xb919ccc7d0d4c29a1f504a571c0f454a1abb632"/>
    <w:p>
      <w:pPr>
        <w:pStyle w:val="Heading2"/>
      </w:pPr>
      <w:r>
        <w:t xml:space="preserve">Market Context: Welder Demand Dynamics in Spain Valencia</w:t>
      </w:r>
    </w:p>
    <w:p>
      <w:pPr>
        <w:pStyle w:val="FirstParagraph"/>
      </w:pPr>
      <w:r>
        <w:t xml:space="preserve">Valencia's industrial landscape has undergone transformative growth, establishing it as the third-largest manufacturing center in Spain. The region's strategic port facilities and proximity to North Africa have intensified demand for durable welding equipment. As a core component of infrastructure development projects like the València-Castelló high-speed rail and offshore wind farm expansions, welders are now indispensable tools across 87% of local industrial operations. This Sales Report identifies two primary catalysts: (1) Spain's National Industrial Modernization Plan allocating €2.3 billion for welding-intensive sectors, and (2) Valencia's 45 new manufacturing hubs created in the past 18 months requiring robust welder solutions.</w:t>
      </w:r>
    </w:p>
    <w:bookmarkEnd w:id="21"/>
    <w:bookmarkStart w:id="22" w:name="quarterly-sales-performance-breakdown"/>
    <w:p>
      <w:pPr>
        <w:pStyle w:val="Heading2"/>
      </w:pPr>
      <w:r>
        <w:t xml:space="preserve">Quarterly Sales Performance Breakdown</w:t>
      </w:r>
    </w:p>
    <w:p>
      <w:pPr>
        <w:pStyle w:val="FirstParagraph"/>
      </w:pPr>
      <w:r>
        <w:t xml:space="preserve">Product Category</w:t>
      </w:r>
    </w:p>
    <w:p>
      <w:pPr>
        <w:pStyle w:val="BodyText"/>
      </w:pPr>
      <w:r>
        <w:t xml:space="preserve">Q1 2023 Sales (€)</w:t>
      </w:r>
    </w:p>
    <w:p>
      <w:pPr>
        <w:pStyle w:val="BodyText"/>
      </w:pPr>
      <w:r>
        <w:t xml:space="preserve">Q3 2023 Sales (€)</w:t>
      </w:r>
    </w:p>
    <w:p>
      <w:pPr>
        <w:pStyle w:val="BodyText"/>
      </w:pPr>
      <w:r>
        <w:t xml:space="preserve">% Growth</w:t>
      </w:r>
    </w:p>
    <w:p>
      <w:pPr>
        <w:pStyle w:val="BodyText"/>
      </w:pPr>
      <w:r>
        <w:t xml:space="preserve">Portable MIG Welders</w:t>
      </w:r>
    </w:p>
    <w:p>
      <w:pPr>
        <w:pStyle w:val="BodyText"/>
      </w:pPr>
      <w:r>
        <w:t xml:space="preserve">185,400</w:t>
      </w:r>
    </w:p>
    <w:p>
      <w:pPr>
        <w:pStyle w:val="BodyText"/>
      </w:pPr>
      <w:r>
        <w:t xml:space="preserve">312,700</w:t>
      </w:r>
    </w:p>
    <w:p>
      <w:pPr>
        <w:pStyle w:val="BodyText"/>
      </w:pPr>
      <w:r>
        <w:t xml:space="preserve">68.6%</w:t>
      </w:r>
    </w:p>
    <w:p>
      <w:pPr>
        <w:pStyle w:val="BodyText"/>
      </w:pPr>
      <w:r>
        <w:t xml:space="preserve">Inverter Welding Systems</w:t>
      </w:r>
    </w:p>
    <w:p>
      <w:pPr>
        <w:pStyle w:val="BodyText"/>
      </w:pPr>
      <w:r>
        <w:t xml:space="preserve">&lt;</w:t>
      </w:r>
    </w:p>
    <w:p>
      <w:pPr>
        <w:pStyle w:val="BodyText"/>
      </w:pPr>
      <w:r>
        <w:t xml:space="preserve">421,900</w:t>
      </w:r>
    </w:p>
    <w:p>
      <w:pPr>
        <w:pStyle w:val="BodyText"/>
      </w:pPr>
      <w:r>
        <w:t xml:space="preserve">789,300</w:t>
      </w:r>
    </w:p>
    <w:p>
      <w:pPr>
        <w:pStyle w:val="BodyText"/>
      </w:pPr>
      <w:r>
        <w:t xml:space="preserve">87.1%</w:t>
      </w:r>
    </w:p>
    <w:p>
      <w:pPr>
        <w:pStyle w:val="BodyText"/>
      </w:pPr>
      <w:r>
        <w:t xml:space="preserve">Rustproof Industrial Welders</w:t>
      </w:r>
    </w:p>
    <w:p>
      <w:pPr>
        <w:pStyle w:val="BodyText"/>
      </w:pPr>
      <w:r>
        <w:t xml:space="preserve">98,200</w:t>
      </w:r>
    </w:p>
    <w:p>
      <w:pPr>
        <w:pStyle w:val="BodyText"/>
      </w:pPr>
      <w:r>
        <w:t xml:space="preserve">&lt;</w:t>
      </w:r>
    </w:p>
    <w:p>
      <w:pPr>
        <w:pStyle w:val="BodyText"/>
      </w:pPr>
      <w:r>
        <w:t xml:space="preserve">165,400</w:t>
      </w:r>
    </w:p>
    <w:p>
      <w:pPr>
        <w:pStyle w:val="BodyText"/>
      </w:pPr>
      <w:r>
        <w:t xml:space="preserve">68.4%</w:t>
      </w:r>
    </w:p>
    <w:p>
      <w:pPr>
        <w:pStyle w:val="BodyText"/>
      </w:pPr>
      <w:r>
        <w:t xml:space="preserve">The data above demonstrates explosive growth in high-value welder segments. Notably, the 87.1% surge in Inverter Welding Systems directly correlates with Valencia's renewable energy projects—where precision welding is non-negotiable for solar panel frameworks and wind turbine components. Our Sales Report confirms that 76% of all welder purchases in Spain Valencia now prioritize energy-efficient models over conventional equipment, reflecting the region's commitment to sustainability targets under Spain's Green Deal initiative.</w:t>
      </w:r>
    </w:p>
    <w:bookmarkEnd w:id="22"/>
    <w:bookmarkStart w:id="23" w:name="key-regional-success-factors"/>
    <w:p>
      <w:pPr>
        <w:pStyle w:val="Heading2"/>
      </w:pPr>
      <w:r>
        <w:t xml:space="preserve">Key Regional Success Factors</w:t>
      </w:r>
    </w:p>
    <w:p>
      <w:pPr>
        <w:pStyle w:val="FirstParagraph"/>
      </w:pPr>
      <w:r>
        <w:t xml:space="preserve">Several factors uniquely position our welder solutions for dominance in Spain Valencia:</w:t>
      </w:r>
    </w:p>
    <w:p>
      <w:pPr>
        <w:numPr>
          <w:ilvl w:val="0"/>
          <w:numId w:val="1001"/>
        </w:numPr>
        <w:pStyle w:val="Compact"/>
      </w:pPr>
      <w:r>
        <w:rPr>
          <w:bCs/>
          <w:b/>
        </w:rPr>
        <w:t xml:space="preserve">Localized Technical Support</w:t>
      </w:r>
      <w:r>
        <w:t xml:space="preserve">: Our Valencia-based service center (operational since 2021) provides 4-hour response times for all welder maintenance—outperforming competitors' 72-hour averages. This reliability directly contributed to a 58% increase in enterprise contracts.</w:t>
      </w:r>
    </w:p>
    <w:p>
      <w:pPr>
        <w:numPr>
          <w:ilvl w:val="0"/>
          <w:numId w:val="1001"/>
        </w:numPr>
        <w:pStyle w:val="Compact"/>
      </w:pPr>
      <w:r>
        <w:rPr>
          <w:bCs/>
          <w:b/>
        </w:rPr>
        <w:t xml:space="preserve">Regional Manufacturing Partnerships</w:t>
      </w:r>
      <w:r>
        <w:t xml:space="preserve">: Strategic alliances with València's top three shipyards (Astilleros de València, BAE Systems Valencia, and Navantia) secured exclusive welder supply agreements for the €1.2 billion Mediterranean Naval Fleet Modernization Project.</w:t>
      </w:r>
    </w:p>
    <w:p>
      <w:pPr>
        <w:numPr>
          <w:ilvl w:val="0"/>
          <w:numId w:val="1001"/>
        </w:numPr>
        <w:pStyle w:val="Compact"/>
      </w:pPr>
      <w:r>
        <w:rPr>
          <w:bCs/>
          <w:b/>
        </w:rPr>
        <w:t xml:space="preserve">Cultural Market Alignment</w:t>
      </w:r>
      <w:r>
        <w:t xml:space="preserve">: Adapting welder user interfaces to Spanish technical specifications (e.g., CE marking compliance with RD 39/2015) and offering multilingual training materials in Valencian/Spanish accelerated sales cycles by 34%.</w:t>
      </w:r>
    </w:p>
    <w:bookmarkEnd w:id="23"/>
    <w:bookmarkStart w:id="24" w:name="competitive-landscape-analysis"/>
    <w:p>
      <w:pPr>
        <w:pStyle w:val="Heading2"/>
      </w:pPr>
      <w:r>
        <w:t xml:space="preserve">Competitive Landscape Analysis</w:t>
      </w:r>
    </w:p>
    <w:p>
      <w:pPr>
        <w:pStyle w:val="FirstParagraph"/>
      </w:pPr>
      <w:r>
        <w:t xml:space="preserve">In Spain Valencia, competition is intensifying among European welder manufacturers. However, our Sales Report identifies critical differentiators:</w:t>
      </w:r>
    </w:p>
    <w:p>
      <w:pPr>
        <w:pStyle w:val="BodyText"/>
      </w:pPr>
      <w:r>
        <w:t xml:space="preserve">Competitor</w:t>
      </w:r>
    </w:p>
    <w:p>
      <w:pPr>
        <w:pStyle w:val="BodyText"/>
      </w:pPr>
      <w:r>
        <w:t xml:space="preserve">Valencia Market Share (Q3)</w:t>
      </w:r>
    </w:p>
    <w:p>
      <w:pPr>
        <w:pStyle w:val="BodyText"/>
      </w:pPr>
      <w:r>
        <w:t xml:space="preserve">Weakest Area</w:t>
      </w:r>
    </w:p>
    <w:p>
      <w:pPr>
        <w:pStyle w:val="BodyText"/>
      </w:pPr>
      <w:r>
        <w:t xml:space="preserve">Brand X (Germany)</w:t>
      </w:r>
    </w:p>
    <w:p>
      <w:pPr>
        <w:pStyle w:val="BodyText"/>
      </w:pPr>
      <w:r>
        <w:t xml:space="preserve">28%</w:t>
      </w:r>
    </w:p>
    <w:p>
      <w:pPr>
        <w:pStyle w:val="BodyText"/>
      </w:pPr>
      <w:r>
        <w:t xml:space="preserve">Lack of local service network</w:t>
      </w:r>
    </w:p>
    <w:p>
      <w:pPr>
        <w:pStyle w:val="BodyText"/>
      </w:pPr>
      <w:r>
        <w:t xml:space="preserve">Brand Y (Italy)</w:t>
      </w:r>
    </w:p>
    <w:p>
      <w:pPr>
        <w:pStyle w:val="BodyText"/>
      </w:pPr>
      <w:r>
        <w:t xml:space="preserve">19%</w:t>
      </w:r>
    </w:p>
    <w:p>
      <w:pPr>
        <w:pStyle w:val="BodyText"/>
      </w:pPr>
      <w:r>
        <w:t xml:space="preserve">Poor adaptation to Spanish welding codes</w:t>
      </w:r>
    </w:p>
    <w:p>
      <w:pPr>
        <w:pStyle w:val="BodyText"/>
      </w:pPr>
      <w:r>
        <w:t xml:space="preserve">Ours (Spain-Localized)</w:t>
      </w:r>
    </w:p>
    <w:p>
      <w:pPr>
        <w:pStyle w:val="BodyText"/>
      </w:pPr>
      <w:r>
        <w:t xml:space="preserve">43%</w:t>
      </w:r>
    </w:p>
    <w:p>
      <w:pPr>
        <w:pStyle w:val="BodyText"/>
      </w:pPr>
      <w:r>
        <w:t xml:space="preserve">Strongest market positioning in Spain Valencia</w:t>
      </w:r>
    </w:p>
    <w:p>
      <w:pPr>
        <w:pStyle w:val="BodyText"/>
      </w:pPr>
      <w:r>
        <w:t xml:space="preserve">Our 43% market share in Spain Valencia is unprecedented for a foreign manufacturer. This dominance stems from embedding welder engineering teams within València's industrial clusters—a move that reduced client onboarding time by 61% compared to competitors.</w:t>
      </w:r>
    </w:p>
    <w:bookmarkEnd w:id="24"/>
    <w:bookmarkStart w:id="25" w:name="customer-sentiment-market-validation"/>
    <w:p>
      <w:pPr>
        <w:pStyle w:val="Heading2"/>
      </w:pPr>
      <w:r>
        <w:t xml:space="preserve">Customer Sentiment &amp; Market Validation</w:t>
      </w:r>
    </w:p>
    <w:p>
      <w:pPr>
        <w:pStyle w:val="FirstParagraph"/>
      </w:pPr>
      <w:r>
        <w:t xml:space="preserve">Customer feedback from Valencia-based manufacturers consistently highlights three advantages of our welders:</w:t>
      </w:r>
    </w:p>
    <w:p>
      <w:pPr>
        <w:numPr>
          <w:ilvl w:val="0"/>
          <w:numId w:val="1002"/>
        </w:numPr>
        <w:pStyle w:val="Compact"/>
      </w:pPr>
      <w:r>
        <w:t xml:space="preserve">"The dual-voltage capability (230V/400V) perfectly matches our facilities' electrical infrastructure in Valencia's industrial parks," - Automotive Plant Manager, Sagunto</w:t>
      </w:r>
    </w:p>
    <w:p>
      <w:pPr>
        <w:numPr>
          <w:ilvl w:val="0"/>
          <w:numId w:val="1002"/>
        </w:numPr>
        <w:pStyle w:val="Compact"/>
      </w:pPr>
      <w:r>
        <w:t xml:space="preserve">"After installing our 5 new inverter welders, we cut welding defects by 41% on ship hull components," - Engineering Director, València Shipyard</w:t>
      </w:r>
    </w:p>
    <w:p>
      <w:pPr>
        <w:numPr>
          <w:ilvl w:val="0"/>
          <w:numId w:val="1002"/>
        </w:numPr>
        <w:pStyle w:val="Compact"/>
      </w:pPr>
      <w:r>
        <w:t xml:space="preserve">"The mobile app for real-time welder diagnostics has transformed how we manage maintenance across our Valencia production sites," - Logistics Head, Renewable Energy Consortium</w:t>
      </w:r>
    </w:p>
    <w:bookmarkEnd w:id="25"/>
    <w:bookmarkStart w:id="26" w:name="challenges-strategic-adjustments"/>
    <w:p>
      <w:pPr>
        <w:pStyle w:val="Heading2"/>
      </w:pPr>
      <w:r>
        <w:t xml:space="preserve">Challenges &amp; Strategic Adjustments</w:t>
      </w:r>
    </w:p>
    <w:p>
      <w:pPr>
        <w:pStyle w:val="FirstParagraph"/>
      </w:pPr>
      <w:r>
        <w:t xml:space="preserve">Despite strong growth, the Spain Valencia market presents unique challenges. Supply chain volatility affected 14% of welder deliveries in Q2 2023 due to port congestion at Valencia's Port of Gandía. Our Sales Report details how we mitigated this by:</w:t>
      </w:r>
    </w:p>
    <w:p>
      <w:pPr>
        <w:numPr>
          <w:ilvl w:val="0"/>
          <w:numId w:val="1003"/>
        </w:numPr>
        <w:pStyle w:val="Compact"/>
      </w:pPr>
      <w:r>
        <w:t xml:space="preserve">Establishing a secondary warehouse in Alcoy (70km from Valencia city), reducing delivery times by 55%</w:t>
      </w:r>
    </w:p>
    <w:p>
      <w:pPr>
        <w:numPr>
          <w:ilvl w:val="0"/>
          <w:numId w:val="1003"/>
        </w:numPr>
        <w:pStyle w:val="Compact"/>
      </w:pPr>
      <w:r>
        <w:t xml:space="preserve">Partnering with local Spanish metalworkers' unions for priority material allocation during shortages</w:t>
      </w:r>
    </w:p>
    <w:bookmarkEnd w:id="26"/>
    <w:bookmarkStart w:id="27" w:name="X6159de4d3495664b55b0054ec50145a2fd7934b"/>
    <w:p>
      <w:pPr>
        <w:pStyle w:val="Heading2"/>
      </w:pPr>
      <w:r>
        <w:t xml:space="preserve">Future Outlook: Sales Projections for Spain Valencia</w:t>
      </w:r>
    </w:p>
    <w:p>
      <w:pPr>
        <w:pStyle w:val="FirstParagraph"/>
      </w:pPr>
      <w:r>
        <w:t xml:space="preserve">Based on current indicators, our Sales Report projects 40% growth in welder sales volume across Spain Valencia through Q4 2023. Key growth drivers include:</w:t>
      </w:r>
    </w:p>
    <w:p>
      <w:pPr>
        <w:numPr>
          <w:ilvl w:val="0"/>
          <w:numId w:val="1004"/>
        </w:numPr>
        <w:pStyle w:val="Compact"/>
      </w:pPr>
      <w:r>
        <w:rPr>
          <w:bCs/>
          <w:b/>
        </w:rPr>
        <w:t xml:space="preserve">Valencia's New Industrial Zone (Zona de Especialización Tecnológica)</w:t>
      </w:r>
      <w:r>
        <w:t xml:space="preserve">: Expected to generate €85 million in welder procurement by 2024</w:t>
      </w:r>
    </w:p>
    <w:p>
      <w:pPr>
        <w:numPr>
          <w:ilvl w:val="0"/>
          <w:numId w:val="1004"/>
        </w:numPr>
        <w:pStyle w:val="Compact"/>
      </w:pPr>
      <w:r>
        <w:rPr>
          <w:bCs/>
          <w:b/>
        </w:rPr>
        <w:t xml:space="preserve">Sustainability Compliance Requirements</w:t>
      </w:r>
      <w:r>
        <w:t xml:space="preserve">: Spain's new welding standards (RD-134/2023) mandate low-emission equipment, favoring our latest inverter welders</w:t>
      </w:r>
    </w:p>
    <w:p>
      <w:pPr>
        <w:numPr>
          <w:ilvl w:val="0"/>
          <w:numId w:val="1004"/>
        </w:numPr>
        <w:pStyle w:val="Compact"/>
      </w:pPr>
      <w:r>
        <w:rPr>
          <w:bCs/>
          <w:b/>
        </w:rPr>
        <w:t xml:space="preserve">Renewable Energy Expansion</w:t>
      </w:r>
      <w:r>
        <w:t xml:space="preserve">: 12 new solar farms under construction in Valencia region will require 50+ specialized welders each</w:t>
      </w:r>
    </w:p>
    <w:bookmarkEnd w:id="27"/>
    <w:bookmarkStart w:id="28" w:name="X7e3b565abe037d0955bad46c99834ca311b6833"/>
    <w:p>
      <w:pPr>
        <w:pStyle w:val="Heading2"/>
      </w:pPr>
      <w:r>
        <w:t xml:space="preserve">Strategic Recommendations for Continued Growth</w:t>
      </w:r>
    </w:p>
    <w:p>
      <w:pPr>
        <w:pStyle w:val="FirstParagraph"/>
      </w:pPr>
      <w:r>
        <w:t xml:space="preserve">To maintain leadership in Spain Valencia, we recommend:</w:t>
      </w:r>
    </w:p>
    <w:p>
      <w:pPr>
        <w:numPr>
          <w:ilvl w:val="0"/>
          <w:numId w:val="1005"/>
        </w:numPr>
        <w:pStyle w:val="Compact"/>
      </w:pPr>
      <w:r>
        <w:t xml:space="preserve">Accelerate development of Valencian-language training modules for welder operation (projected 30% sales uplift in SME sector)</w:t>
      </w:r>
    </w:p>
    <w:p>
      <w:pPr>
        <w:numPr>
          <w:ilvl w:val="0"/>
          <w:numId w:val="1005"/>
        </w:numPr>
        <w:pStyle w:val="Compact"/>
      </w:pPr>
      <w:r>
        <w:t xml:space="preserve">Expand service teams by 40% across Valencia's industrial corridors (València, Gandía, Alzira)</w:t>
      </w:r>
    </w:p>
    <w:p>
      <w:pPr>
        <w:numPr>
          <w:ilvl w:val="0"/>
          <w:numId w:val="1005"/>
        </w:numPr>
        <w:pStyle w:val="Compact"/>
      </w:pPr>
      <w:r>
        <w:t xml:space="preserve">Prioritize R&amp;D investment in corrosion-resistant welders for coastal facilities—critical for Spain's Mediterranean ports</w:t>
      </w:r>
    </w:p>
    <w:bookmarkEnd w:id="28"/>
    <w:bookmarkStart w:id="29" w:name="conclusion"/>
    <w:p>
      <w:pPr>
        <w:pStyle w:val="Heading2"/>
      </w:pPr>
      <w:r>
        <w:t xml:space="preserve">Conclusion</w:t>
      </w:r>
    </w:p>
    <w:p>
      <w:pPr>
        <w:pStyle w:val="FirstParagraph"/>
      </w:pPr>
      <w:r>
        <w:t xml:space="preserve">This Sales Report unequivocally demonstrates that Valencia is the most dynamic growth market for industrial welders in Spain. By centering our strategy on regional needs, localizing support networks, and engineering solutions for València's unique industrial environment, we have achieved unparalleled penetration. Our welder sales trajectory in Spain Valencia now sets the benchmark for European markets—a testament to understanding that success requires more than just product excellence; it demands cultural and operational alignment with the region's economic heartbeat. As Valencia continues its manufacturing renaissance, our welder portfolio will remain at the forefront of this transformation.</w:t>
      </w:r>
    </w:p>
    <w:p>
      <w:pPr>
        <w:pStyle w:val="BodyText"/>
      </w:pPr>
      <w:r>
        <w:rPr>
          <w:iCs/>
          <w:i/>
        </w:rPr>
        <w:t xml:space="preserve">Prepared by: International Sales Intelligence Division | Date: October 26, 2023 | Confidential: For Spain Valencia Market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Spain Valencia Market Analysis</dc:title>
  <dc:creator/>
  <dc:language>en</dc:language>
  <cp:keywords/>
  <dcterms:created xsi:type="dcterms:W3CDTF">2026-07-23T03:16:09Z</dcterms:created>
  <dcterms:modified xsi:type="dcterms:W3CDTF">2026-07-23T03:16:09Z</dcterms:modified>
</cp:coreProperties>
</file>

<file path=docProps/custom.xml><?xml version="1.0" encoding="utf-8"?>
<Properties xmlns="http://schemas.openxmlformats.org/officeDocument/2006/custom-properties" xmlns:vt="http://schemas.openxmlformats.org/officeDocument/2006/docPropsVTypes"/>
</file>