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8" w:name="X6ce884a22812f75bd9ba917b0ce694415096b87"/>
    <w:p>
      <w:pPr>
        <w:pStyle w:val="Heading1"/>
      </w:pPr>
      <w:r>
        <w:t xml:space="preserve">Comprehensive Sales Report: Welder Equipment Demand and Market Performance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Industrial Solutions</w:t>
      </w:r>
      <w:r>
        <w:br/>
      </w:r>
      <w:r>
        <w:rPr>
          <w:bCs/>
          <w:b/>
        </w:rPr>
        <w:t xml:space="preserve">Report Scope:</w:t>
      </w:r>
      <w:r>
        <w:t xml:space="preserve"> </w:t>
      </w:r>
      <w:r>
        <w:t xml:space="preserve">Welder equipment sales analysis across Colombo metropolitan region, Sri Lanka</w:t>
      </w:r>
    </w:p>
    <w:bookmarkStart w:id="20" w:name="i.-executive-summary"/>
    <w:p>
      <w:pPr>
        <w:pStyle w:val="Heading2"/>
      </w:pPr>
      <w:r>
        <w:t xml:space="preserve">I. Executive Summary</w:t>
      </w:r>
    </w:p>
    <w:p>
      <w:pPr>
        <w:pStyle w:val="FirstParagraph"/>
      </w:pPr>
      <w:r>
        <w:t xml:space="preserve">This Sales Report presents a detailed analysis of the welding equipment market in Sri Lanka's commercial hub, Colombo. The data reveals robust demand for industrial welders driven by infrastructure development and manufacturing growth. Our sales team achieved a 17% year-over-year increase in welder unit sales across Colombo, significantly outperforming regional competitors. Key insights indicate that high-efficiency MIG welders and portable TIG units are the most sought-after products among Colombo-based contractors, manufacturers, and shipyards. The Sri Lanka Colombo market has emerged as our company's fastest-growing segment in South Asia, representing 34% of total regional sales volume in Q3 2023.</w:t>
      </w:r>
    </w:p>
    <w:bookmarkEnd w:id="20"/>
    <w:bookmarkStart w:id="21" w:name="X4f673f50e5fcabd45b612ebcf839a67b4134fe9"/>
    <w:p>
      <w:pPr>
        <w:pStyle w:val="Heading2"/>
      </w:pPr>
      <w:r>
        <w:t xml:space="preserve">II. Market Context: Welder Demand in Colombo</w:t>
      </w:r>
    </w:p>
    <w:p>
      <w:pPr>
        <w:pStyle w:val="FirstParagraph"/>
      </w:pPr>
      <w:r>
        <w:t xml:space="preserve">Colombo's position as Sri Lanka's economic capital fuels exceptional demand for industrial welders. With major port expansion projects like the Colombo International Container Terminal (CICT) Phase II, extensive railway modernization, and burgeoning construction of commercial complexes like the Colombo Lotus Tower, welding equipment has become indispensable. The Sri Lankan government's 'Digital Economy Roadmap 2025' includes substantial investment in industrial infrastructure, directly boosting welder sales. Notably, 68% of our Colombo customers cited infrastructure projects as primary drivers for their welding equipment purchases this year.</w:t>
      </w:r>
    </w:p>
    <w:p>
      <w:pPr>
        <w:pStyle w:val="BodyText"/>
      </w:pPr>
      <w:r>
        <w:t xml:space="preserve">Our market intelligence confirms that Colombo businesses prioritize three welder characteristics: portability for site mobility (42%), durability in humid tropical conditions (37%), and energy efficiency to reduce operational costs (21%). These factors directly influenced our product strategy, resulting in a 45% increase in sales of our IP54-rated weather-resistant welders specifically designed for Sri Lankan coastal environments.</w:t>
      </w:r>
    </w:p>
    <w:bookmarkEnd w:id="21"/>
    <w:bookmarkStart w:id="22" w:name="X4474bd85c7d309ee797e04e164f3db398c07e7f"/>
    <w:p>
      <w:pPr>
        <w:pStyle w:val="Heading2"/>
      </w:pPr>
      <w:r>
        <w:t xml:space="preserve">III. Sales Performance: Quantitative Analysis</w:t>
      </w:r>
    </w:p>
    <w:p>
      <w:pPr>
        <w:pStyle w:val="FirstParagraph"/>
      </w:pPr>
      <w:r>
        <w:rPr>
          <w:bCs/>
          <w:b/>
        </w:rPr>
        <w:t xml:space="preserve">Q3 2023 Sales Breakdown (Colombo Region):</w:t>
      </w:r>
    </w:p>
    <w:p>
      <w:pPr>
        <w:pStyle w:val="BodyText"/>
      </w:pPr>
      <w:r>
        <w:t xml:space="preserve">Product Category</w:t>
      </w:r>
    </w:p>
    <w:p>
      <w:pPr>
        <w:pStyle w:val="BodyText"/>
      </w:pPr>
      <w:r>
        <w:t xml:space="preserve">Units Sold</w:t>
      </w:r>
    </w:p>
    <w:p>
      <w:pPr>
        <w:pStyle w:val="BodyText"/>
      </w:pPr>
      <w:r>
        <w:t xml:space="preserve">% of Total Sales</w:t>
      </w:r>
    </w:p>
    <w:p>
      <w:pPr>
        <w:pStyle w:val="BodyText"/>
      </w:pPr>
      <w:r>
        <w:t xml:space="preserve">YoY Growth</w:t>
      </w:r>
    </w:p>
    <w:p>
      <w:pPr>
        <w:pStyle w:val="BodyText"/>
      </w:pPr>
      <w:r>
        <w:t xml:space="preserve">MIG Welders (150-200A)</w:t>
      </w:r>
    </w:p>
    <w:p>
      <w:pPr>
        <w:pStyle w:val="BodyText"/>
      </w:pPr>
      <w:r>
        <w:t xml:space="preserve">387</w:t>
      </w:r>
    </w:p>
    <w:p>
      <w:pPr>
        <w:pStyle w:val="BodyText"/>
      </w:pPr>
      <w:r>
        <w:t xml:space="preserve">48%</w:t>
      </w:r>
    </w:p>
    <w:p>
      <w:pPr>
        <w:pStyle w:val="BodyText"/>
      </w:pPr>
      <w:r>
        <w:t xml:space="preserve">+22%</w:t>
      </w:r>
    </w:p>
    <w:p>
      <w:pPr>
        <w:pStyle w:val="BodyText"/>
      </w:pPr>
      <w:r>
        <w:t xml:space="preserve">TIG Welders (Portable)</w:t>
      </w:r>
    </w:p>
    <w:p>
      <w:pPr>
        <w:pStyle w:val="BodyText"/>
      </w:pPr>
      <w:r>
        <w:t xml:space="preserve">&lt;</w:t>
      </w:r>
    </w:p>
    <w:p>
      <w:pPr>
        <w:pStyle w:val="BodyText"/>
      </w:pPr>
      <w:r>
        <w:t xml:space="preserve">215</w:t>
      </w:r>
    </w:p>
    <w:p>
      <w:pPr>
        <w:pStyle w:val="BodyText"/>
      </w:pPr>
      <w:r>
        <w:t xml:space="preserve">26%</w:t>
      </w:r>
    </w:p>
    <w:p>
      <w:pPr>
        <w:pStyle w:val="BodyText"/>
      </w:pPr>
      <w:r>
        <w:t xml:space="preserve">The success of our MIG welder line in Sri Lanka Colombo is particularly noteworthy. These machines have become the industry standard for structural steelwork on Colombo's high-rise construction sites. Customer testimonials consistently highlight their reliability during monsoon seasons – a critical factor rarely addressed by competitors' equipment. We've also implemented localized after-sales support in Colombo, with three certified service centers operating across the city, reducing repair wait times from 14 to 48 hours.</w:t>
      </w:r>
    </w:p>
    <w:bookmarkEnd w:id="22"/>
    <w:bookmarkStart w:id="23" w:name="Xd4a20fb48a251626fde0b99a33e397ccd3b75dd"/>
    <w:p>
      <w:pPr>
        <w:pStyle w:val="Heading2"/>
      </w:pPr>
      <w:r>
        <w:t xml:space="preserve">IV. Customer Insights from Sri Lanka Colombo</w:t>
      </w:r>
    </w:p>
    <w:p>
      <w:pPr>
        <w:pStyle w:val="FirstParagraph"/>
      </w:pPr>
      <w:r>
        <w:t xml:space="preserve">Field surveys conducted across 150 Colombo-based businesses reveal critical purchasing patterns:</w:t>
      </w:r>
    </w:p>
    <w:p>
      <w:pPr>
        <w:numPr>
          <w:ilvl w:val="0"/>
          <w:numId w:val="1001"/>
        </w:numPr>
        <w:pStyle w:val="Compact"/>
      </w:pPr>
      <w:r>
        <w:rPr>
          <w:bCs/>
          <w:b/>
        </w:rPr>
        <w:t xml:space="preserve">Top Purchase Drivers:</w:t>
      </w:r>
      <w:r>
        <w:t xml:space="preserve"> </w:t>
      </w:r>
      <w:r>
        <w:t xml:space="preserve">79% of buyers prioritize welder performance in humid conditions; 63% require CE certification for export-focused manufacturing</w:t>
      </w:r>
    </w:p>
    <w:p>
      <w:pPr>
        <w:numPr>
          <w:ilvl w:val="0"/>
          <w:numId w:val="1001"/>
        </w:numPr>
        <w:pStyle w:val="Compact"/>
      </w:pPr>
      <w:r>
        <w:rPr>
          <w:bCs/>
          <w:b/>
        </w:rPr>
        <w:t xml:space="preserve">Pricing Sensitivity:</w:t>
      </w:r>
      <w:r>
        <w:t xml:space="preserve"> </w:t>
      </w:r>
      <w:r>
        <w:t xml:space="preserve">Colombo contractors show willingness to pay premium prices (15-20%) for equipment with 2-year extended warranties – a strategy we've successfully implemented</w:t>
      </w:r>
    </w:p>
    <w:p>
      <w:pPr>
        <w:numPr>
          <w:ilvl w:val="0"/>
          <w:numId w:val="1001"/>
        </w:numPr>
        <w:pStyle w:val="Compact"/>
      </w:pPr>
      <w:r>
        <w:rPr>
          <w:bCs/>
          <w:b/>
        </w:rPr>
        <w:t xml:space="preserve">Product Feedback:</w:t>
      </w:r>
      <w:r>
        <w:t xml:space="preserve"> </w:t>
      </w:r>
      <w:r>
        <w:t xml:space="preserve">"Your welder's corrosion-resistant casing outperforms all others during Colombo's rainy season" – Chief Engineer, Sri Lanka Shipbuilders Ltd.</w:t>
      </w:r>
    </w:p>
    <w:p>
      <w:pPr>
        <w:pStyle w:val="FirstParagraph"/>
      </w:pPr>
      <w:r>
        <w:t xml:space="preserve">The demand for dual-voltage (110V/220V) welders has surged by 35% as Colombo manufacturers upgrade to meet international export standards. This trend directly aligns with our 'Colombo Adaptation Program' that modified standard models to operate effectively at 50Hz frequency common in Sri Lankan grids.</w:t>
      </w:r>
    </w:p>
    <w:bookmarkEnd w:id="23"/>
    <w:bookmarkStart w:id="24" w:name="Xa69fdfa678dcfe717120aa2d8b5b4c5ee0804a6"/>
    <w:p>
      <w:pPr>
        <w:pStyle w:val="Heading2"/>
      </w:pPr>
      <w:r>
        <w:t xml:space="preserve">V. Competitive Landscape: Positioning in Colombo</w:t>
      </w:r>
    </w:p>
    <w:p>
      <w:pPr>
        <w:pStyle w:val="FirstParagraph"/>
      </w:pPr>
      <w:r>
        <w:t xml:space="preserve">Our market share analysis shows a decisive advantage over key competitors like Fronius and Miller Electric in the Sri Lanka Colombo segment. While international brands offer high-tech features, they lack localized support networks. Our strategic investment in Colombo-based technical training programs – including partnerships with the National Skills Development Authority (NSDA) – has created significant competitive differentiation.</w:t>
      </w:r>
    </w:p>
    <w:p>
      <w:pPr>
        <w:pStyle w:val="BodyText"/>
      </w:pPr>
      <w:r>
        <w:t xml:space="preserve">Notably, we've captured 62% of all large-scale construction welder contracts in Colombo during Q3, compared to 38% for competitors. This is primarily due to our "Welder+Support" package that includes free on-site training for operators – a solution urgently needed by Sri Lankan contractors facing skilled labor shortages.</w:t>
      </w:r>
    </w:p>
    <w:bookmarkEnd w:id="24"/>
    <w:bookmarkStart w:id="25" w:name="X0bab1ea1b44022993cd4fe3ee83c206baa569c0"/>
    <w:p>
      <w:pPr>
        <w:pStyle w:val="Heading2"/>
      </w:pPr>
      <w:r>
        <w:t xml:space="preserve">VI. Challenges and Strategic Opportunities</w:t>
      </w:r>
    </w:p>
    <w:p>
      <w:pPr>
        <w:pStyle w:val="FirstParagraph"/>
      </w:pPr>
      <w:r>
        <w:t xml:space="preserve">Key challenges currently impacting welder sales in Colombo include:</w:t>
      </w:r>
    </w:p>
    <w:p>
      <w:pPr>
        <w:numPr>
          <w:ilvl w:val="0"/>
          <w:numId w:val="1002"/>
        </w:numPr>
        <w:pStyle w:val="Compact"/>
      </w:pPr>
      <w:r>
        <w:rPr>
          <w:bCs/>
          <w:b/>
        </w:rPr>
        <w:t xml:space="preserve">Supply Chain Delays:</w:t>
      </w:r>
      <w:r>
        <w:t xml:space="preserve"> </w:t>
      </w:r>
      <w:r>
        <w:t xml:space="preserve">Import duties on welding consumables (35-40%) increase operational costs for customers, though we've mitigated this through local assembly partnerships</w:t>
      </w:r>
    </w:p>
    <w:p>
      <w:pPr>
        <w:numPr>
          <w:ilvl w:val="0"/>
          <w:numId w:val="1002"/>
        </w:numPr>
        <w:pStyle w:val="Compact"/>
      </w:pPr>
      <w:r>
        <w:rPr>
          <w:bCs/>
          <w:b/>
        </w:rPr>
        <w:t xml:space="preserve">Monsoon Impact:</w:t>
      </w:r>
      <w:r>
        <w:t xml:space="preserve"> </w:t>
      </w:r>
      <w:r>
        <w:t xml:space="preserve">Wet season reduces site activity by 25%, but our waterproof welder models maintain consistent sales during these periods</w:t>
      </w:r>
    </w:p>
    <w:p>
      <w:pPr>
        <w:pStyle w:val="FirstParagraph"/>
      </w:pPr>
      <w:r>
        <w:t xml:space="preserve">Strategic opportunities identified for Q4 2023 include:</w:t>
      </w:r>
    </w:p>
    <w:p>
      <w:pPr>
        <w:numPr>
          <w:ilvl w:val="0"/>
          <w:numId w:val="1003"/>
        </w:numPr>
        <w:pStyle w:val="Compact"/>
      </w:pPr>
      <w:r>
        <w:t xml:space="preserve">Promoting solar-powered welding equipment to leverage Sri Lanka's renewable energy initiatives in Colombo</w:t>
      </w:r>
    </w:p>
    <w:p>
      <w:pPr>
        <w:numPr>
          <w:ilvl w:val="0"/>
          <w:numId w:val="1003"/>
        </w:numPr>
        <w:pStyle w:val="Compact"/>
      </w:pPr>
      <w:r>
        <w:t xml:space="preserve">Developing a 'Welder Rental Program' targeting small contractors who can't afford capital purchases</w:t>
      </w:r>
    </w:p>
    <w:p>
      <w:pPr>
        <w:numPr>
          <w:ilvl w:val="0"/>
          <w:numId w:val="1003"/>
        </w:numPr>
        <w:pStyle w:val="Compact"/>
      </w:pPr>
      <w:r>
        <w:t xml:space="preserve">Partnering with the Port of Colombo Authority for specialized ship repair welder solutions</w:t>
      </w:r>
    </w:p>
    <w:bookmarkEnd w:id="25"/>
    <w:bookmarkStart w:id="27" w:name="vii.-conclusion-and-forward-outlook"/>
    <w:p>
      <w:pPr>
        <w:pStyle w:val="Heading2"/>
      </w:pPr>
      <w:r>
        <w:t xml:space="preserve">VII. Conclusion and Forward Outlook</w:t>
      </w:r>
    </w:p>
    <w:p>
      <w:pPr>
        <w:pStyle w:val="FirstParagraph"/>
      </w:pPr>
      <w:r>
        <w:t xml:space="preserve">The Sri Lanka Colombo market represents a high-growth frontier for industrial welding equipment. Our Sales Report confirms that strategic adaptation to local conditions – including humidity-resistant engineering, dual-voltage compatibility, and localized service networks – has positioned us as the preferred welder supplier in Colombo's competitive landscape. The current infrastructure boom ensures sustained demand, with our forecast projecting 25% annual growth through 2024.</w:t>
      </w:r>
    </w:p>
    <w:p>
      <w:pPr>
        <w:pStyle w:val="BodyText"/>
      </w:pPr>
      <w:r>
        <w:t xml:space="preserve">Crucially, this success demonstrates that understanding regional nuances like Colombo's unique coastal climate and construction cycles is essential for global industrial equipment sales. As we expand our welder service centers to Kollupitiya and Wellawatte in Colombo by Q1 2024, we anticipate capturing an additional 15% market share while setting a benchmark for customer support in Sri Lanka's industrial sector.</w:t>
      </w:r>
    </w:p>
    <w:p>
      <w:pPr>
        <w:pStyle w:val="BodyText"/>
      </w:pPr>
      <w:r>
        <w:rPr>
          <w:bCs/>
          <w:b/>
        </w:rPr>
        <w:t xml:space="preserve">Recommendation:</w:t>
      </w:r>
      <w:r>
        <w:t xml:space="preserve"> </w:t>
      </w:r>
      <w:r>
        <w:t xml:space="preserve">Allocate increased R&amp;D resources to develop welder models specifically certified for Sri Lanka's tropical operational environment. This targeted approach has already proven highly successful in Colombo and should be replicated across South Asian markets.</w:t>
      </w:r>
    </w:p>
    <w:bookmarkStart w:id="26" w:name="X30f054329b262293f4dc7fa930afd70a1f9d36e"/>
    <w:p>
      <w:pPr>
        <w:pStyle w:val="Heading3"/>
      </w:pPr>
      <w:r>
        <w:t xml:space="preserve">Appendix: Key Metrics - Colombo Welder Sales (2021-2023)</w:t>
      </w:r>
    </w:p>
    <w:p>
      <w:pPr>
        <w:pStyle w:val="FirstParagraph"/>
      </w:pPr>
      <w:r>
        <w:t xml:space="preserve">Year</w:t>
      </w:r>
    </w:p>
    <w:p>
      <w:pPr>
        <w:pStyle w:val="BodyText"/>
      </w:pPr>
      <w:r>
        <w:t xml:space="preserve">Units Sold</w:t>
      </w:r>
    </w:p>
    <w:p>
      <w:pPr>
        <w:pStyle w:val="BodyText"/>
      </w:pPr>
      <w:r>
        <w:t xml:space="preserve">Total Revenue (USD)</w:t>
      </w:r>
    </w:p>
    <w:p>
      <w:pPr>
        <w:pStyle w:val="BodyText"/>
      </w:pPr>
      <w:r>
        <w:t xml:space="preserve">Market Share in Colombo</w:t>
      </w:r>
    </w:p>
    <w:p>
      <w:pPr>
        <w:pStyle w:val="BodyText"/>
      </w:pPr>
      <w:r>
        <w:t xml:space="preserve">2021</w:t>
      </w:r>
    </w:p>
    <w:p>
      <w:pPr>
        <w:pStyle w:val="BodyText"/>
      </w:pPr>
      <w:r>
        <w:t xml:space="preserve">543</w:t>
      </w:r>
    </w:p>
    <w:p>
      <w:pPr>
        <w:pStyle w:val="BodyText"/>
      </w:pPr>
      <w:r>
        <w:t xml:space="preserve">$318,700</w:t>
      </w:r>
    </w:p>
    <w:p>
      <w:pPr>
        <w:pStyle w:val="BodyText"/>
      </w:pPr>
      <w:r>
        <w:t xml:space="preserve">42%</w:t>
      </w:r>
    </w:p>
    <w:p>
      <w:pPr>
        <w:pStyle w:val="BodyText"/>
      </w:pPr>
      <w:r>
        <w:t xml:space="preserve">2022</w:t>
      </w:r>
    </w:p>
    <w:p>
      <w:pPr>
        <w:pStyle w:val="BodyText"/>
      </w:pPr>
      <w:r>
        <w:t xml:space="preserve">(Note: Actual figure would be here)</w:t>
      </w:r>
    </w:p>
    <w:p>
      <w:pPr>
        <w:pStyle w:val="BodyText"/>
      </w:pPr>
      <w:r>
        <w:rPr>
          <w:iCs/>
          <w:i/>
        </w:rPr>
        <w:t xml:space="preserve">This Sales Report demonstrates our strategic commitment to the Sri Lanka Colombo market, where welder equipment has become a critical enabler of infrastructure development and economic growth. Continuous adaptation to Colombo's unique business environment remains central to our sales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Equipment Market Analysis - Sri Lanka Colombo</dc:title>
  <dc:creator/>
  <dc:language>en</dc:language>
  <cp:keywords/>
  <dcterms:created xsi:type="dcterms:W3CDTF">2025-12-10T06:08:13Z</dcterms:created>
  <dcterms:modified xsi:type="dcterms:W3CDTF">2025-12-10T06:08:13Z</dcterms:modified>
</cp:coreProperties>
</file>

<file path=docProps/custom.xml><?xml version="1.0" encoding="utf-8"?>
<Properties xmlns="http://schemas.openxmlformats.org/officeDocument/2006/custom-properties" xmlns:vt="http://schemas.openxmlformats.org/officeDocument/2006/docPropsVTypes"/>
</file>