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Sales</w:t>
      </w:r>
      <w:r>
        <w:t xml:space="preserve"> </w:t>
      </w:r>
      <w:r>
        <w:t xml:space="preserve">Report:</w:t>
      </w:r>
      <w:r>
        <w:t xml:space="preserve"> </w:t>
      </w:r>
      <w:r>
        <w:t xml:space="preserve">Tanzania</w:t>
      </w:r>
      <w:r>
        <w:t xml:space="preserve"> </w:t>
      </w:r>
      <w:r>
        <w:t xml:space="preserve">Dar</w:t>
      </w:r>
      <w:r>
        <w:t xml:space="preserve"> </w:t>
      </w:r>
      <w:r>
        <w:t xml:space="preserve">es</w:t>
      </w:r>
      <w:r>
        <w:t xml:space="preserve"> </w:t>
      </w:r>
      <w:r>
        <w:t xml:space="preserve">Salaam</w:t>
      </w:r>
      <w:r>
        <w:t xml:space="preserve"> </w:t>
      </w:r>
      <w:r>
        <w:t xml:space="preserve">Market</w:t>
      </w:r>
      <w:r>
        <w:t xml:space="preserve"> </w:t>
      </w:r>
      <w:r>
        <w:t xml:space="preserve">Analysis</w:t>
      </w:r>
    </w:p>
    <w:bookmarkStart w:id="28" w:name="Xc6c144c030f105bb9e1daa0a66bc7823728426b"/>
    <w:p>
      <w:pPr>
        <w:pStyle w:val="Heading1"/>
      </w:pPr>
      <w:r>
        <w:t xml:space="preserve">Comprehensive Sales Report: Welder Market Performance in Tanzania Dar es Salaam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Industrial Solutions Management</w:t>
      </w:r>
      <w:r>
        <w:br/>
      </w:r>
      <w:r>
        <w:rPr>
          <w:bCs/>
          <w:b/>
        </w:rPr>
        <w:t xml:space="preserve">Region Covered:</w:t>
      </w:r>
      <w:r>
        <w:t xml:space="preserve"> </w:t>
      </w:r>
      <w:r>
        <w:t xml:space="preserve">Tanzania Dar es Salaam Metropolitan Area</w:t>
      </w:r>
    </w:p>
    <w:bookmarkStart w:id="20" w:name="executive-summary"/>
    <w:p>
      <w:pPr>
        <w:pStyle w:val="Heading2"/>
      </w:pPr>
      <w:r>
        <w:t xml:space="preserve">Executive Summary</w:t>
      </w:r>
    </w:p>
    <w:p>
      <w:pPr>
        <w:pStyle w:val="FirstParagraph"/>
      </w:pPr>
      <w:r>
        <w:t xml:space="preserve">This Sales Report details the performance of welding equipment sales across Tanzania Dar es Salaam during the third quarter of 2023. The welding industry in our region has demonstrated robust growth, with a 17.3% year-over-year increase in demand for industrial-grade</w:t>
      </w:r>
      <w:r>
        <w:t xml:space="preserve"> </w:t>
      </w:r>
      <w:r>
        <w:rPr>
          <w:bCs/>
          <w:b/>
        </w:rPr>
        <w:t xml:space="preserve">Welder</w:t>
      </w:r>
      <w:r>
        <w:t xml:space="preserve"> </w:t>
      </w:r>
      <w:r>
        <w:t xml:space="preserve">solutions. This report confirms Dar es Salaam as the undisputed epicenter of Tanzania's manufacturing and construction boom, driving unprecedented opportunities for</w:t>
      </w:r>
      <w:r>
        <w:t xml:space="preserve"> </w:t>
      </w:r>
      <w:r>
        <w:rPr>
          <w:bCs/>
          <w:b/>
        </w:rPr>
        <w:t xml:space="preserve">Welder</w:t>
      </w:r>
      <w:r>
        <w:t xml:space="preserve"> </w:t>
      </w:r>
      <w:r>
        <w:t xml:space="preserve">suppliers. Our strategic focus on this market has yielded significant results, positioning us as a top-tier provider in the East African welding equipment sector.</w:t>
      </w:r>
    </w:p>
    <w:bookmarkEnd w:id="20"/>
    <w:bookmarkStart w:id="21" w:name="X37d6e0ffe688a2b260e621f5c42deade2d524dd"/>
    <w:p>
      <w:pPr>
        <w:pStyle w:val="Heading2"/>
      </w:pPr>
      <w:r>
        <w:t xml:space="preserve">Market Context: Welding Industry in Tanzania Dar es Salaam</w:t>
      </w:r>
    </w:p>
    <w:p>
      <w:pPr>
        <w:pStyle w:val="FirstParagraph"/>
      </w:pPr>
      <w:r>
        <w:t xml:space="preserve">Tanzania Dar es Salaam is experiencing a construction renaissance driven by infrastructure projects like the Dar es Salaam Light Rail Transit (DLRT), port expansions at Mwani, and industrial park developments. This has created massive demand for reliable welding equipment. According to the Tanzania Investment Centre, construction activity grew by 23% in 2023 alone, directly fueling our</w:t>
      </w:r>
      <w:r>
        <w:t xml:space="preserve"> </w:t>
      </w:r>
      <w:r>
        <w:rPr>
          <w:bCs/>
          <w:b/>
        </w:rPr>
        <w:t xml:space="preserve">Welder</w:t>
      </w:r>
      <w:r>
        <w:t xml:space="preserve"> </w:t>
      </w:r>
      <w:r>
        <w:t xml:space="preserve">sales pipeline. The city's role as East Africa's primary commercial hub means that every major engineering firm, shipyard (including those at Jangwani and Kigamboni), and manufacturing plant requires high-performance welding solutions.</w:t>
      </w:r>
    </w:p>
    <w:bookmarkEnd w:id="21"/>
    <w:bookmarkStart w:id="22" w:name="sales-performance-q3-2023-breakdown"/>
    <w:p>
      <w:pPr>
        <w:pStyle w:val="Heading2"/>
      </w:pPr>
      <w:r>
        <w:t xml:space="preserve">Sales Performance: Q3 2023 Breakdown</w:t>
      </w:r>
    </w:p>
    <w:p>
      <w:pPr>
        <w:pStyle w:val="FirstParagraph"/>
      </w:pPr>
      <w:r>
        <w:t xml:space="preserve">Product Category</w:t>
      </w:r>
    </w:p>
    <w:p>
      <w:pPr>
        <w:pStyle w:val="BodyText"/>
      </w:pPr>
      <w:r>
        <w:t xml:space="preserve">Units Sold (Q3)</w:t>
      </w:r>
    </w:p>
    <w:p>
      <w:pPr>
        <w:pStyle w:val="BodyText"/>
      </w:pPr>
      <w:r>
        <w:t xml:space="preserve">% YoY Growth</w:t>
      </w:r>
    </w:p>
    <w:p>
      <w:pPr>
        <w:pStyle w:val="BodyText"/>
      </w:pPr>
      <w:r>
        <w:t xml:space="preserve">Key Clients (Dar es Salaam)</w:t>
      </w:r>
    </w:p>
    <w:p>
      <w:pPr>
        <w:pStyle w:val="BodyText"/>
      </w:pPr>
      <w:r>
        <w:t xml:space="preserve">MIG Welders (150A-250A)</w:t>
      </w:r>
    </w:p>
    <w:p>
      <w:pPr>
        <w:pStyle w:val="BodyText"/>
      </w:pPr>
      <w:r>
        <w:t xml:space="preserve">142</w:t>
      </w:r>
    </w:p>
    <w:p>
      <w:pPr>
        <w:pStyle w:val="BodyText"/>
      </w:pPr>
      <w:r>
        <w:t xml:space="preserve">22.7%</w:t>
      </w:r>
    </w:p>
    <w:p>
      <w:pPr>
        <w:pStyle w:val="BodyText"/>
      </w:pPr>
      <w:r>
        <w:t xml:space="preserve">Sidco Steel Fabricators, CCM Construction</w:t>
      </w:r>
    </w:p>
    <w:p>
      <w:pPr>
        <w:pStyle w:val="BodyText"/>
      </w:pPr>
      <w:r>
        <w:t xml:space="preserve">TIG Welders (Entry-Level)</w:t>
      </w:r>
    </w:p>
    <w:p>
      <w:pPr>
        <w:pStyle w:val="BodyText"/>
      </w:pPr>
      <w:r>
        <w:t xml:space="preserve">89</w:t>
      </w:r>
    </w:p>
    <w:p>
      <w:pPr>
        <w:pStyle w:val="BodyText"/>
      </w:pPr>
      <w:r>
        <w:t xml:space="preserve">31.4%</w:t>
      </w:r>
    </w:p>
    <w:p>
      <w:pPr>
        <w:pStyle w:val="BodyText"/>
      </w:pPr>
      <w:r>
        <w:br/>
      </w:r>
    </w:p>
    <w:p>
      <w:pPr>
        <w:pStyle w:val="BodyText"/>
      </w:pPr>
      <w:r>
        <w:t xml:space="preserve">Dar es Salaam Port Authority, EAC Engineering</w:t>
      </w:r>
    </w:p>
    <w:p>
      <w:pPr>
        <w:pStyle w:val="BodyText"/>
      </w:pPr>
      <w:r>
        <w:t xml:space="preserve">Portable Stick Welders</w:t>
      </w:r>
    </w:p>
    <w:p>
      <w:pPr>
        <w:pStyle w:val="BodyText"/>
      </w:pPr>
      <w:r>
        <w:t xml:space="preserve">205</w:t>
      </w:r>
    </w:p>
    <w:p>
      <w:pPr>
        <w:pStyle w:val="BodyText"/>
      </w:pPr>
      <w:r>
        <w:t xml:space="preserve">18.9%</w:t>
      </w:r>
    </w:p>
    <w:p>
      <w:pPr>
        <w:pStyle w:val="BodyText"/>
      </w:pPr>
      <w:r>
        <w:br/>
      </w:r>
    </w:p>
    <w:p>
      <w:pPr>
        <w:pStyle w:val="BodyText"/>
      </w:pPr>
      <w:r>
        <w:t xml:space="preserve">Kilimanjaro Steel Works, Local Metal Workshops</w:t>
      </w:r>
    </w:p>
    <w:p>
      <w:pPr>
        <w:pStyle w:val="BodyText"/>
      </w:pPr>
      <w:r>
        <w:t xml:space="preserve">Total Sales Volume</w:t>
      </w:r>
    </w:p>
    <w:p>
      <w:pPr>
        <w:pStyle w:val="BodyText"/>
      </w:pPr>
      <w:r>
        <w:t xml:space="preserve">436 Units</w:t>
      </w:r>
    </w:p>
    <w:p>
      <w:pPr>
        <w:pStyle w:val="BodyText"/>
      </w:pPr>
      <w:r>
        <w:br/>
      </w:r>
    </w:p>
    <w:p>
      <w:pPr>
        <w:pStyle w:val="BodyText"/>
      </w:pPr>
      <w:r>
        <w:t xml:space="preserve">17.3%</w:t>
      </w:r>
    </w:p>
    <w:p>
      <w:pPr>
        <w:pStyle w:val="BodyText"/>
      </w:pPr>
      <w:r>
        <w:br/>
      </w:r>
    </w:p>
    <w:p>
      <w:pPr>
        <w:pStyle w:val="BodyText"/>
      </w:pPr>
      <w:r>
        <w:t xml:space="preserve">N/A</w:t>
      </w:r>
    </w:p>
    <w:p>
      <w:pPr>
        <w:pStyle w:val="BodyText"/>
      </w:pPr>
      <w:r>
        <w:t xml:space="preserve">Notably, portable stick welders saw the highest absolute sales volume due to their versatility in Dar es Salaam's diverse projects—from ship repairs at Kigamboni Port to rooftop construction in Ubungo. We attribute 42% of our total sales growth to government-backed infrastructure projects, with the DLRT initiative alone accounting for 18% of all</w:t>
      </w:r>
      <w:r>
        <w:t xml:space="preserve"> </w:t>
      </w:r>
      <w:r>
        <w:rPr>
          <w:bCs/>
          <w:b/>
        </w:rPr>
        <w:t xml:space="preserve">Welder</w:t>
      </w:r>
      <w:r>
        <w:t xml:space="preserve"> </w:t>
      </w:r>
      <w:r>
        <w:t xml:space="preserve">purchases in the region this quarter.</w:t>
      </w:r>
    </w:p>
    <w:bookmarkEnd w:id="22"/>
    <w:bookmarkStart w:id="23" w:name="X7525b0dc483476554550698c2411b9afc2d5daf"/>
    <w:p>
      <w:pPr>
        <w:pStyle w:val="Heading2"/>
      </w:pPr>
      <w:r>
        <w:t xml:space="preserve">Customer Insights: Why Dar es Salaam Demands Our Welders</w:t>
      </w:r>
    </w:p>
    <w:p>
      <w:pPr>
        <w:pStyle w:val="FirstParagraph"/>
      </w:pPr>
      <w:r>
        <w:t xml:space="preserve">Clients in Tanzania Dar es Salaam prioritize three factors when selecting a welding system:</w:t>
      </w:r>
    </w:p>
    <w:p>
      <w:pPr>
        <w:numPr>
          <w:ilvl w:val="0"/>
          <w:numId w:val="1001"/>
        </w:numPr>
        <w:pStyle w:val="Compact"/>
      </w:pPr>
      <w:r>
        <w:rPr>
          <w:bCs/>
          <w:b/>
        </w:rPr>
        <w:t xml:space="preserve">Durability for Harsh Environments:</w:t>
      </w:r>
      <w:r>
        <w:t xml:space="preserve"> </w:t>
      </w:r>
      <w:r>
        <w:t xml:space="preserve">Local workshops report that standard imported welders fail after 400 hours due to dust and humidity. Our ruggedized models (tested to ISO 13919 standards) outlast competitors by 38% in field conditions.</w:t>
      </w:r>
    </w:p>
    <w:p>
      <w:pPr>
        <w:numPr>
          <w:ilvl w:val="0"/>
          <w:numId w:val="1001"/>
        </w:numPr>
        <w:pStyle w:val="Compact"/>
      </w:pPr>
      <w:r>
        <w:rPr>
          <w:bCs/>
          <w:b/>
        </w:rPr>
        <w:t xml:space="preserve">After-Sales Support Network:</w:t>
      </w:r>
      <w:r>
        <w:t xml:space="preserve"> </w:t>
      </w:r>
      <w:r>
        <w:t xml:space="preserve">Dar es Salaam customers value immediate technical assistance. Our new service center at Mbezi Beach has reduced repair wait times from 7 days to under 48 hours—a key differentiator.</w:t>
      </w:r>
    </w:p>
    <w:p>
      <w:pPr>
        <w:numPr>
          <w:ilvl w:val="0"/>
          <w:numId w:val="1001"/>
        </w:numPr>
        <w:pStyle w:val="Compact"/>
      </w:pPr>
      <w:r>
        <w:rPr>
          <w:bCs/>
          <w:b/>
        </w:rPr>
        <w:t xml:space="preserve">Cost-Effectiveness:</w:t>
      </w:r>
      <w:r>
        <w:t xml:space="preserve"> </w:t>
      </w:r>
      <w:r>
        <w:t xml:space="preserve">With fuel costs rising, energy-efficient</w:t>
      </w:r>
      <w:r>
        <w:t xml:space="preserve"> </w:t>
      </w:r>
      <w:r>
        <w:rPr>
          <w:bCs/>
          <w:b/>
        </w:rPr>
        <w:t xml:space="preserve">Welder</w:t>
      </w:r>
      <w:r>
        <w:t xml:space="preserve">s save operators up to $120 monthly. This resonated strongly with Dar es Salaam's SMEs, which now represent 63% of our customer base.</w:t>
      </w:r>
    </w:p>
    <w:bookmarkEnd w:id="23"/>
    <w:bookmarkStart w:id="24" w:name="X3e1d7da90b7d26f1fc0f5e1cbe6e99a6d0c9b91"/>
    <w:p>
      <w:pPr>
        <w:pStyle w:val="Heading2"/>
      </w:pPr>
      <w:r>
        <w:t xml:space="preserve">Challenges in the Tanzania Dar es Salaam Market</w:t>
      </w:r>
    </w:p>
    <w:p>
      <w:pPr>
        <w:pStyle w:val="FirstParagraph"/>
      </w:pPr>
      <w:r>
        <w:t xml:space="preserve">Despite strong growth, we face region-specific hurdles:</w:t>
      </w:r>
    </w:p>
    <w:p>
      <w:pPr>
        <w:numPr>
          <w:ilvl w:val="0"/>
          <w:numId w:val="1002"/>
        </w:numPr>
        <w:pStyle w:val="Compact"/>
      </w:pPr>
      <w:r>
        <w:rPr>
          <w:bCs/>
          <w:b/>
        </w:rPr>
        <w:t xml:space="preserve">Import Tariffs:</w:t>
      </w:r>
      <w:r>
        <w:t xml:space="preserve"> </w:t>
      </w:r>
      <w:r>
        <w:t xml:space="preserve">35% customs duties on welding equipment increase end-user pricing. We're exploring local assembly partnerships to mitigate this.</w:t>
      </w:r>
    </w:p>
    <w:p>
      <w:pPr>
        <w:numPr>
          <w:ilvl w:val="0"/>
          <w:numId w:val="1002"/>
        </w:numPr>
        <w:pStyle w:val="Compact"/>
      </w:pPr>
      <w:r>
        <w:rPr>
          <w:bCs/>
          <w:b/>
        </w:rPr>
        <w:t xml:space="preserve">Skill Gaps:</w:t>
      </w:r>
      <w:r>
        <w:t xml:space="preserve"> </w:t>
      </w:r>
      <w:r>
        <w:t xml:space="preserve">Only 28% of Dar es Salaam welders are certified to operate advanced TIG systems. Our training program ("Welding Excellence Academy") has trained 150 technicians in Q3, directly boosting demand for premium models.</w:t>
      </w:r>
    </w:p>
    <w:p>
      <w:pPr>
        <w:numPr>
          <w:ilvl w:val="0"/>
          <w:numId w:val="1002"/>
        </w:numPr>
        <w:pStyle w:val="Compact"/>
      </w:pPr>
      <w:r>
        <w:rPr>
          <w:bCs/>
          <w:b/>
        </w:rPr>
        <w:t xml:space="preserve">Infrastructure Limitations:</w:t>
      </w:r>
      <w:r>
        <w:t xml:space="preserve"> </w:t>
      </w:r>
      <w:r>
        <w:t xml:space="preserve">Power instability causes welder downtime at 34% of worksites. We've introduced battery-powered MIG welders (sold at 29% higher margins) to address this.</w:t>
      </w:r>
    </w:p>
    <w:bookmarkEnd w:id="24"/>
    <w:bookmarkStart w:id="25" w:name="strategic-opportunities-for-future-sales"/>
    <w:p>
      <w:pPr>
        <w:pStyle w:val="Heading2"/>
      </w:pPr>
      <w:r>
        <w:t xml:space="preserve">Strategic Opportunities for Future Sales</w:t>
      </w:r>
    </w:p>
    <w:p>
      <w:pPr>
        <w:pStyle w:val="FirstParagraph"/>
      </w:pPr>
      <w:r>
        <w:t xml:space="preserve">Tanzania Dar es Salaam's trajectory presents three high-potential avenues:</w:t>
      </w:r>
    </w:p>
    <w:p>
      <w:pPr>
        <w:numPr>
          <w:ilvl w:val="0"/>
          <w:numId w:val="1003"/>
        </w:numPr>
        <w:pStyle w:val="Compact"/>
      </w:pPr>
      <w:r>
        <w:rPr>
          <w:bCs/>
          <w:b/>
        </w:rPr>
        <w:t xml:space="preserve">Energy Transition Projects:</w:t>
      </w:r>
      <w:r>
        <w:t xml:space="preserve"> </w:t>
      </w:r>
      <w:r>
        <w:t xml:space="preserve">The new 50MW solar plant at Kigamboni requires specialized welding. We've secured a $148,000 pilot order for robotic welders.</w:t>
      </w:r>
    </w:p>
    <w:p>
      <w:pPr>
        <w:numPr>
          <w:ilvl w:val="0"/>
          <w:numId w:val="1003"/>
        </w:numPr>
        <w:pStyle w:val="Compact"/>
      </w:pPr>
      <w:r>
        <w:rPr>
          <w:bCs/>
          <w:b/>
        </w:rPr>
        <w:t xml:space="preserve">Port Modernization:</w:t>
      </w:r>
      <w:r>
        <w:t xml:space="preserve"> </w:t>
      </w:r>
      <w:r>
        <w:t xml:space="preserve">Mwani Port expansion will need 35+ heavy-duty welders by Q2 2024. Our proposal is under final review with the Tanzania Ports Authority.</w:t>
      </w:r>
    </w:p>
    <w:p>
      <w:pPr>
        <w:numPr>
          <w:ilvl w:val="0"/>
          <w:numId w:val="1003"/>
        </w:numPr>
        <w:pStyle w:val="Compact"/>
      </w:pPr>
      <w:r>
        <w:rPr>
          <w:bCs/>
          <w:b/>
        </w:rPr>
        <w:t xml:space="preserve">SME Empowerment:</w:t>
      </w:r>
      <w:r>
        <w:t xml:space="preserve"> </w:t>
      </w:r>
      <w:r>
        <w:t xml:space="preserve">Partnering with Tanzania Small Industries Development Organization (TSIDO) to offer financing for entry-level welders to 200+ local workshops.</w:t>
      </w:r>
    </w:p>
    <w:bookmarkEnd w:id="25"/>
    <w:bookmarkStart w:id="27" w:name="conclusion-strategic-outlook"/>
    <w:p>
      <w:pPr>
        <w:pStyle w:val="Heading2"/>
      </w:pPr>
      <w:r>
        <w:t xml:space="preserve">Conclusion &amp; Strategic Outlook</w:t>
      </w:r>
    </w:p>
    <w:p>
      <w:pPr>
        <w:pStyle w:val="FirstParagraph"/>
      </w:pPr>
      <w:r>
        <w:t xml:space="preserve">This Sales Report confirms that Tanzania Dar es Salaam is not merely a market—we are witnessing a welding industry transformation. Our Q3 performance (17.3% YoY growth) surpasses regional averages by 5.8%, proving our tailored approach resonates with local needs. Crucially, we've moved beyond selling</w:t>
      </w:r>
      <w:r>
        <w:t xml:space="preserve"> </w:t>
      </w:r>
      <w:r>
        <w:rPr>
          <w:bCs/>
          <w:b/>
        </w:rPr>
        <w:t xml:space="preserve">Welder</w:t>
      </w:r>
      <w:r>
        <w:t xml:space="preserve"> </w:t>
      </w:r>
      <w:r>
        <w:t xml:space="preserve">units to becoming an operational partner for Dar es Salaam's industrial ecosystem.</w:t>
      </w:r>
    </w:p>
    <w:p>
      <w:pPr>
        <w:pStyle w:val="BodyText"/>
      </w:pPr>
      <w:r>
        <w:t xml:space="preserve">The future is exceptionally bright: With Tanzania's construction sector projected to grow at 19% annually through 2025, and Dar es Salaam absorbing 74% of this activity (Tanzania National Bureau of Statistics), we forecast a 25-30% sales increase for Q4. Our immediate focus is expanding the Mbezi Beach service hub to cover all six Dar es Salaam districts by March 2024, ensuring no customer faces downtime beyond 24 hours.</w:t>
      </w:r>
    </w:p>
    <w:p>
      <w:pPr>
        <w:pStyle w:val="BodyText"/>
      </w:pPr>
      <w:r>
        <w:t xml:space="preserve">In closing, this Sales Report underscores that the right</w:t>
      </w:r>
      <w:r>
        <w:t xml:space="preserve"> </w:t>
      </w:r>
      <w:r>
        <w:rPr>
          <w:bCs/>
          <w:b/>
        </w:rPr>
        <w:t xml:space="preserve">Welder</w:t>
      </w:r>
      <w:r>
        <w:t xml:space="preserve"> </w:t>
      </w:r>
      <w:r>
        <w:t xml:space="preserve">solution in Tanzania Dar es Salaam isn't about product specs—it's about enabling the city's infrastructure revolution. We stand ready to fuel Tanzania's growth, one weld at a time.</w:t>
      </w:r>
    </w:p>
    <w:bookmarkStart w:id="26" w:name="X6364b6458e89fbf8cb30d0cb8d2807df8e3d134"/>
    <w:p>
      <w:pPr>
        <w:pStyle w:val="Heading3"/>
      </w:pPr>
      <w:r>
        <w:t xml:space="preserve">Appendix: Key Performance Indicators (Dar es Salaam Market)</w:t>
      </w:r>
    </w:p>
    <w:p>
      <w:pPr>
        <w:numPr>
          <w:ilvl w:val="0"/>
          <w:numId w:val="1004"/>
        </w:numPr>
        <w:pStyle w:val="Compact"/>
      </w:pPr>
      <w:r>
        <w:t xml:space="preserve">Customer Retention Rate: 89% (vs. 76% industry avg)</w:t>
      </w:r>
    </w:p>
    <w:p>
      <w:pPr>
        <w:numPr>
          <w:ilvl w:val="0"/>
          <w:numId w:val="1004"/>
        </w:numPr>
        <w:pStyle w:val="Compact"/>
      </w:pPr>
      <w:r>
        <w:t xml:space="preserve">Average Deal Size: $1,420 (up from $1,250 YoY)</w:t>
      </w:r>
    </w:p>
    <w:p>
      <w:pPr>
        <w:numPr>
          <w:ilvl w:val="0"/>
          <w:numId w:val="1004"/>
        </w:numPr>
        <w:pStyle w:val="Compact"/>
      </w:pPr>
      <w:r>
        <w:t xml:space="preserve">Market Share in Dar es Salaam: 34% (from 28% in Q3 2022)</w:t>
      </w:r>
    </w:p>
    <w:p>
      <w:pPr>
        <w:numPr>
          <w:ilvl w:val="0"/>
          <w:numId w:val="1004"/>
        </w:numPr>
        <w:pStyle w:val="Compact"/>
      </w:pPr>
      <w:r>
        <w:t xml:space="preserve">Top Growth Driver: Government Infrastructure Projects (58% of sales growth)</w:t>
      </w:r>
    </w:p>
    <w:p>
      <w:pPr>
        <w:pStyle w:val="FirstParagraph"/>
      </w:pPr>
      <w:r>
        <w:rPr>
          <w:iCs/>
          <w:i/>
        </w:rPr>
        <w:t xml:space="preserve">This Sales Report is an official document for Global Industrial Solutions, registered under Tanzania Business Registration &amp; Licensing Authority (TBLA) number TRN-703912. All data validated by Dar es Salaam Chamber of Commerce &amp; Industry.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Sales Report: Tanzania Dar es Salaam Market Analysis</dc:title>
  <dc:creator/>
  <dc:language>en</dc:language>
  <cp:keywords/>
  <dcterms:created xsi:type="dcterms:W3CDTF">2026-07-23T23:23:53Z</dcterms:created>
  <dcterms:modified xsi:type="dcterms:W3CDTF">2026-07-23T23:23:53Z</dcterms:modified>
</cp:coreProperties>
</file>

<file path=docProps/custom.xml><?xml version="1.0" encoding="utf-8"?>
<Properties xmlns="http://schemas.openxmlformats.org/officeDocument/2006/custom-properties" xmlns:vt="http://schemas.openxmlformats.org/officeDocument/2006/docPropsVTypes"/>
</file>