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Welder</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2acb22de094230cf463e7a5cbbef0447e15aed4"/>
    <w:p>
      <w:pPr>
        <w:pStyle w:val="Heading1"/>
      </w:pPr>
      <w:r>
        <w:t xml:space="preserve">Comprehensive Sales Report: Welder Product Performance in Uganda Kampala Market (Q3 2023)</w:t>
      </w:r>
    </w:p>
    <w:bookmarkStart w:id="20" w:name="executive-summary"/>
    <w:p>
      <w:pPr>
        <w:pStyle w:val="Heading2"/>
      </w:pPr>
      <w:r>
        <w:t xml:space="preserve">Executive Summary</w:t>
      </w:r>
    </w:p>
    <w:p>
      <w:pPr>
        <w:pStyle w:val="FirstParagraph"/>
      </w:pPr>
      <w:r>
        <w:t xml:space="preserve">This quarterly Sales Report details the performance of welding equipment sales across the Kampala metropolitan area, focusing specifically on our premium welder product line. The report confirms a robust 18% year-on-year growth in welder sales within Uganda's capital city, driven by infrastructure development projects and industrial expansion. Kampala has emerged as the undisputed epicenter for welding equipment demand in East Africa, with our strategic investments yielding significant market penetration. This document serves as a critical analysis of our Welder product category performance, highlighting successes, challenges, and actionable insights for sustained growth in the Uganda Kampala market.</w:t>
      </w:r>
    </w:p>
    <w:bookmarkEnd w:id="20"/>
    <w:bookmarkStart w:id="21" w:name="X950915843f36ff21a40f7830d3f8d9b579176ad"/>
    <w:p>
      <w:pPr>
        <w:pStyle w:val="Heading2"/>
      </w:pPr>
      <w:r>
        <w:t xml:space="preserve">Market Context: Welder Demand Dynamics in Kampala</w:t>
      </w:r>
    </w:p>
    <w:p>
      <w:pPr>
        <w:pStyle w:val="FirstParagraph"/>
      </w:pPr>
      <w:r>
        <w:t xml:space="preserve">Uganda's economy is experiencing unprecedented infrastructure development under the National Development Plan (NDP II), with Kampala serving as the primary hub. The city's construction sector has grown by 14% annually, directly fueling demand for industrial-grade welders. Our market research indicates that Kampala alone accounts for 62% of all welding equipment sales in Uganda, driven by major projects like the Kampala-Jinja Expressway, Nyaka Bridge rehabilitation, and the ongoing expansion of industrial parks in Kawempe and Lugogo. This report confirms that "Welder" is no longer merely a tool but a critical infrastructure enabler across Kampala's rapidly modernizing landscape.</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Units Sold (Q3)</w:t>
      </w:r>
    </w:p>
    <w:p>
      <w:pPr>
        <w:pStyle w:val="BodyText"/>
      </w:pPr>
      <w:r>
        <w:t xml:space="preserve">% YoY Growth</w:t>
      </w:r>
    </w:p>
    <w:p>
      <w:pPr>
        <w:pStyle w:val="BodyText"/>
      </w:pPr>
      <w:r>
        <w:t xml:space="preserve">Market Share (Kampala)</w:t>
      </w:r>
    </w:p>
    <w:p>
      <w:pPr>
        <w:pStyle w:val="BodyText"/>
      </w:pPr>
      <w:r>
        <w:t xml:space="preserve">MIG Welders</w:t>
      </w:r>
    </w:p>
    <w:p>
      <w:pPr>
        <w:pStyle w:val="BodyText"/>
      </w:pPr>
      <w:r>
        <w:t xml:space="preserve">247</w:t>
      </w:r>
    </w:p>
    <w:p>
      <w:pPr>
        <w:pStyle w:val="BodyText"/>
      </w:pPr>
      <w:r>
        <w:t xml:space="preserve">23%</w:t>
      </w:r>
    </w:p>
    <w:p>
      <w:pPr>
        <w:pStyle w:val="BodyText"/>
      </w:pPr>
      <w:r>
        <w:t xml:space="preserve">38.5%</w:t>
      </w:r>
    </w:p>
    <w:p>
      <w:pPr>
        <w:pStyle w:val="BodyText"/>
      </w:pPr>
      <w:r>
        <w:t xml:space="preserve">TIG Welders</w:t>
      </w:r>
    </w:p>
    <w:p>
      <w:pPr>
        <w:pStyle w:val="BodyText"/>
      </w:pPr>
      <w:r>
        <w:t xml:space="preserve">&lt;</w:t>
      </w:r>
    </w:p>
    <w:p>
      <w:pPr>
        <w:pStyle w:val="BodyText"/>
      </w:pPr>
      <w:r>
        <w:t xml:space="preserve">98</w:t>
      </w:r>
    </w:p>
    <w:p>
      <w:pPr>
        <w:pStyle w:val="BodyText"/>
      </w:pPr>
      <w:r>
        <w:t xml:space="preserve">12%</w:t>
      </w:r>
    </w:p>
    <w:p>
      <w:pPr>
        <w:pStyle w:val="BodyText"/>
      </w:pPr>
      <w:r>
        <w:t xml:space="preserve">Arc Welders</w:t>
      </w:r>
    </w:p>
    <w:p>
      <w:pPr>
        <w:pStyle w:val="BodyText"/>
      </w:pPr>
      <w:r>
        <w:t xml:space="preserve">152</w:t>
      </w:r>
    </w:p>
    <w:p>
      <w:pPr>
        <w:pStyle w:val="BodyText"/>
      </w:pPr>
      <w:r>
        <w:t xml:space="preserve">-3%</w:t>
      </w:r>
    </w:p>
    <w:p>
      <w:pPr>
        <w:pStyle w:val="BodyText"/>
      </w:pPr>
      <w:r>
        <w:t xml:space="preserve">Total Welder Sales</w:t>
      </w:r>
    </w:p>
    <w:p>
      <w:pPr>
        <w:pStyle w:val="BodyText"/>
      </w:pPr>
      <w:r>
        <w:t xml:space="preserve">497</w:t>
      </w:r>
    </w:p>
    <w:p>
      <w:pPr>
        <w:pStyle w:val="BodyText"/>
      </w:pPr>
      <w:r>
        <w:t xml:space="preserve">18.2%</w:t>
      </w:r>
    </w:p>
    <w:p>
      <w:pPr>
        <w:pStyle w:val="BodyText"/>
      </w:pPr>
      <w:r>
        <w:t xml:space="preserve">The data reveals a strategic shift in Kampala's welding equipment preferences, with MIG welders dominating the market due to their versatility in construction and automotive sectors. This aligns with our regional sales strategy that prioritized MIG technology for Uganda's diverse industrial applications. Notably, our premium "Kampala Series" MIG welders achieved 41% market share in the high-end segment, significantly outperforming competitors in durability and energy efficiency – critical factors for Kampala's frequent power fluctuations.</w:t>
      </w:r>
    </w:p>
    <w:bookmarkEnd w:id="22"/>
    <w:bookmarkStart w:id="23" w:name="X527a0bb2f04add17a8a4b040d0b5f92fb6e4b16"/>
    <w:p>
      <w:pPr>
        <w:pStyle w:val="Heading2"/>
      </w:pPr>
      <w:r>
        <w:t xml:space="preserve">Geographic Sales Distribution: Kampala's Urban Advantage</w:t>
      </w:r>
    </w:p>
    <w:p>
      <w:pPr>
        <w:pStyle w:val="FirstParagraph"/>
      </w:pPr>
      <w:r>
        <w:t xml:space="preserve">Our sales data demonstrates Kampala's dominance as the commercial nucleus for welder distribution across Uganda. 78% of all Welder units sold in Q3 were delivered to Kampala-based clients, with the remaining distributed to Entebbe and Jinja industrial zones. The city's dense network of construction firms (321 registered contractors), automotive workshops (475 licensed centers), and manufacturing hubs (68 operational plants) creates a concentrated demand cluster that significantly reduces our logistics costs per unit. This urban concentration makes Kampala the most cost-efficient sales territory in East Africa for welder equipment.</w:t>
      </w:r>
    </w:p>
    <w:bookmarkEnd w:id="23"/>
    <w:bookmarkStart w:id="24" w:name="X16de08fb7c25ea305e4134eae0f8cebf13c9c15"/>
    <w:p>
      <w:pPr>
        <w:pStyle w:val="Heading2"/>
      </w:pPr>
      <w:r>
        <w:t xml:space="preserve">Customer Analysis: Who Buys Welders in Kampala?</w:t>
      </w:r>
    </w:p>
    <w:p>
      <w:pPr>
        <w:pStyle w:val="FirstParagraph"/>
      </w:pPr>
      <w:r>
        <w:t xml:space="preserve">Three primary customer segments drive welder sales in Uganda Kampala:</w:t>
      </w:r>
    </w:p>
    <w:p>
      <w:pPr>
        <w:numPr>
          <w:ilvl w:val="0"/>
          <w:numId w:val="1001"/>
        </w:numPr>
        <w:pStyle w:val="Compact"/>
      </w:pPr>
      <w:r>
        <w:rPr>
          <w:bCs/>
          <w:b/>
        </w:rPr>
        <w:t xml:space="preserve">Construction Consortia:</w:t>
      </w:r>
      <w:r>
        <w:t xml:space="preserve"> </w:t>
      </w:r>
      <w:r>
        <w:t xml:space="preserve">47% of buyers (e.g., Juma Group, Bujagali Construction) purchasing heavy-duty industrial welders for major road and building projects</w:t>
      </w:r>
    </w:p>
    <w:p>
      <w:pPr>
        <w:numPr>
          <w:ilvl w:val="0"/>
          <w:numId w:val="1001"/>
        </w:numPr>
        <w:pStyle w:val="Compact"/>
      </w:pPr>
      <w:r>
        <w:rPr>
          <w:bCs/>
          <w:b/>
        </w:rPr>
        <w:t xml:space="preserve">Automotive Workshops:</w:t>
      </w:r>
      <w:r>
        <w:t xml:space="preserve"> </w:t>
      </w:r>
      <w:r>
        <w:t xml:space="preserve">32% of buyers (including top chains like Mityana Auto Services) requiring portable welders for vehicle repairs</w:t>
      </w:r>
    </w:p>
    <w:p>
      <w:pPr>
        <w:numPr>
          <w:ilvl w:val="0"/>
          <w:numId w:val="1001"/>
        </w:numPr>
        <w:pStyle w:val="Compact"/>
      </w:pPr>
      <w:r>
        <w:rPr>
          <w:bCs/>
          <w:b/>
        </w:rPr>
        <w:t xml:space="preserve">Manufacturing Enterprises:</w:t>
      </w:r>
      <w:r>
        <w:t xml:space="preserve"> </w:t>
      </w:r>
      <w:r>
        <w:t xml:space="preserve">21% of buyers (e.g., Kato Engineering, Uganda Cement Works) investing in automated welding systems for production lines</w:t>
      </w:r>
    </w:p>
    <w:p>
      <w:pPr>
        <w:pStyle w:val="FirstParagraph"/>
      </w:pPr>
      <w:r>
        <w:t xml:space="preserve">This segmentation reveals a critical insight: Kampala's industrial ecosystem demands specialized welder configurations. Our localized sales team successfully implemented tailored solutions – including dust-resistant models for construction sites and solar-compatible units for workshops experiencing power instability.</w:t>
      </w:r>
    </w:p>
    <w:bookmarkEnd w:id="24"/>
    <w:bookmarkStart w:id="25" w:name="key-challenges-in-uganda-kampala-market"/>
    <w:p>
      <w:pPr>
        <w:pStyle w:val="Heading2"/>
      </w:pPr>
      <w:r>
        <w:t xml:space="preserve">Key Challenges in Uganda Kampala Market</w:t>
      </w:r>
    </w:p>
    <w:p>
      <w:pPr>
        <w:pStyle w:val="FirstParagraph"/>
      </w:pPr>
      <w:r>
        <w:t xml:space="preserve">Despite strong growth, our Sales Report identifies three persistent challenges specific to Kampala's environment:</w:t>
      </w:r>
    </w:p>
    <w:p>
      <w:pPr>
        <w:numPr>
          <w:ilvl w:val="0"/>
          <w:numId w:val="1002"/>
        </w:numPr>
        <w:pStyle w:val="Compact"/>
      </w:pPr>
      <w:r>
        <w:rPr>
          <w:bCs/>
          <w:b/>
        </w:rPr>
        <w:t xml:space="preserve">Power Instability:</w:t>
      </w:r>
      <w:r>
        <w:t xml:space="preserve"> </w:t>
      </w:r>
      <w:r>
        <w:t xml:space="preserve">68% of workshops report daily voltage fluctuations that damage standard welders. Our solution was developing a $120 power stabilizer kit for all new welder purchases, which increased customer retention by 34%.</w:t>
      </w:r>
    </w:p>
    <w:p>
      <w:pPr>
        <w:numPr>
          <w:ilvl w:val="0"/>
          <w:numId w:val="1002"/>
        </w:numPr>
        <w:pStyle w:val="Compact"/>
      </w:pPr>
      <w:r>
        <w:rPr>
          <w:bCs/>
          <w:b/>
        </w:rPr>
        <w:t xml:space="preserve">Distributor Fragmentation:</w:t>
      </w:r>
      <w:r>
        <w:t xml:space="preserve"> </w:t>
      </w:r>
      <w:r>
        <w:t xml:space="preserve">Over 200 independent welding suppliers in Kampala create pricing volatility. We addressed this through our "Kampala Welder Alliance" – a certified distributor network offering exclusive training and support.</w:t>
      </w:r>
    </w:p>
    <w:p>
      <w:pPr>
        <w:numPr>
          <w:ilvl w:val="0"/>
          <w:numId w:val="1002"/>
        </w:numPr>
        <w:pStyle w:val="Compact"/>
      </w:pPr>
      <w:r>
        <w:rPr>
          <w:bCs/>
          <w:b/>
        </w:rPr>
        <w:t xml:space="preserve">After-Sales Service Gaps:</w:t>
      </w:r>
      <w:r>
        <w:t xml:space="preserve"> </w:t>
      </w:r>
      <w:r>
        <w:t xml:space="preserve">Response times for welder maintenance exceeded 72 hours in peripheral Kampala zones. Our new mobile repair units reduced average service time to 18 hours, directly boosting our customer satisfaction score (CSAT) to 92%.</w:t>
      </w:r>
    </w:p>
    <w:bookmarkEnd w:id="25"/>
    <w:bookmarkStart w:id="26" w:name="growth-opportunities-in-uganda-kampala"/>
    <w:p>
      <w:pPr>
        <w:pStyle w:val="Heading2"/>
      </w:pPr>
      <w:r>
        <w:t xml:space="preserve">Growth Opportunities in Uganda Kampala</w:t>
      </w:r>
    </w:p>
    <w:p>
      <w:pPr>
        <w:pStyle w:val="FirstParagraph"/>
      </w:pPr>
      <w:r>
        <w:t xml:space="preserve">Based on our Sales Report analysis, three high-potential opportunities exist for welder expansion in Kampala:</w:t>
      </w:r>
    </w:p>
    <w:p>
      <w:pPr>
        <w:numPr>
          <w:ilvl w:val="0"/>
          <w:numId w:val="1003"/>
        </w:numPr>
        <w:pStyle w:val="Compact"/>
      </w:pPr>
      <w:r>
        <w:rPr>
          <w:bCs/>
          <w:b/>
        </w:rPr>
        <w:t xml:space="preserve">Renewable Energy Integration:</w:t>
      </w:r>
      <w:r>
        <w:t xml:space="preserve"> </w:t>
      </w:r>
      <w:r>
        <w:t xml:space="preserve">Partnering with solar energy providers to bundle welders with solar power systems – addressing Kampala's primary energy challenge. Pilot programs show 27% higher adoption rates.</w:t>
      </w:r>
    </w:p>
    <w:p>
      <w:pPr>
        <w:numPr>
          <w:ilvl w:val="0"/>
          <w:numId w:val="1003"/>
        </w:numPr>
        <w:pStyle w:val="Compact"/>
      </w:pPr>
      <w:r>
        <w:rPr>
          <w:bCs/>
          <w:b/>
        </w:rPr>
        <w:t xml:space="preserve">Skilling Initiatives:</w:t>
      </w:r>
      <w:r>
        <w:t xml:space="preserve"> </w:t>
      </w:r>
      <w:r>
        <w:t xml:space="preserve">Collaborating with Kampala Technical Training Institute (KTTI) to establish certified welder training programs, creating a pipeline of skilled operators for our equipment.</w:t>
      </w:r>
    </w:p>
    <w:p>
      <w:pPr>
        <w:numPr>
          <w:ilvl w:val="0"/>
          <w:numId w:val="1003"/>
        </w:numPr>
        <w:pStyle w:val="Compact"/>
      </w:pPr>
      <w:r>
        <w:rPr>
          <w:bCs/>
          <w:b/>
        </w:rPr>
        <w:t xml:space="preserve">SME Financing Partnerships:</w:t>
      </w:r>
      <w:r>
        <w:t xml:space="preserve"> </w:t>
      </w:r>
      <w:r>
        <w:t xml:space="preserve">Introducing "Welder in 30 Days" credit plans with local banks like Stanbic Uganda, targeting Kampala's 14,000+ small workshops that cannot afford upfront welder costs.</w:t>
      </w:r>
    </w:p>
    <w:bookmarkEnd w:id="26"/>
    <w:bookmarkStart w:id="27" w:name="strategic-recommendations-for-q4-2023"/>
    <w:p>
      <w:pPr>
        <w:pStyle w:val="Heading2"/>
      </w:pPr>
      <w:r>
        <w:t xml:space="preserve">Strategic Recommendations for Q4 2023</w:t>
      </w:r>
    </w:p>
    <w:p>
      <w:pPr>
        <w:pStyle w:val="FirstParagraph"/>
      </w:pPr>
      <w:r>
        <w:t xml:space="preserve">Our Sales Report concludes with these actionable recommendations for maintaining dominance in the Uganda Kampala welder market:</w:t>
      </w:r>
    </w:p>
    <w:p>
      <w:pPr>
        <w:numPr>
          <w:ilvl w:val="0"/>
          <w:numId w:val="1004"/>
        </w:numPr>
        <w:pStyle w:val="Compact"/>
      </w:pPr>
      <w:r>
        <w:rPr>
          <w:bCs/>
          <w:b/>
        </w:rPr>
        <w:t xml:space="preserve">Launch Kampala-Specific Product Line:</w:t>
      </w:r>
      <w:r>
        <w:t xml:space="preserve"> </w:t>
      </w:r>
      <w:r>
        <w:t xml:space="preserve">Develop a "Kampala Tough" welder variant with enhanced dust resistance and voltage surge protection, targeting the 72% of buyers citing power issues as primary concern.</w:t>
      </w:r>
    </w:p>
    <w:p>
      <w:pPr>
        <w:numPr>
          <w:ilvl w:val="0"/>
          <w:numId w:val="1004"/>
        </w:numPr>
        <w:pStyle w:val="Compact"/>
      </w:pPr>
      <w:r>
        <w:rPr>
          <w:bCs/>
          <w:b/>
        </w:rPr>
        <w:t xml:space="preserve">Expand Mobile Service Units:</w:t>
      </w:r>
      <w:r>
        <w:t xml:space="preserve"> </w:t>
      </w:r>
      <w:r>
        <w:t xml:space="preserve">Deploy two additional technician vehicles to cover Kampala's eastern suburbs (e.g., Makindye, Bwaise), where service requests currently exceed capacity by 40%.</w:t>
      </w:r>
    </w:p>
    <w:p>
      <w:pPr>
        <w:numPr>
          <w:ilvl w:val="0"/>
          <w:numId w:val="1004"/>
        </w:numPr>
        <w:pStyle w:val="Compact"/>
      </w:pPr>
      <w:r>
        <w:rPr>
          <w:bCs/>
          <w:b/>
        </w:rPr>
        <w:t xml:space="preserve">Host Kampala Welder Summit:</w:t>
      </w:r>
      <w:r>
        <w:t xml:space="preserve"> </w:t>
      </w:r>
      <w:r>
        <w:t xml:space="preserve">Organize a free industry event at Kampala Serena Hotel in October 2023 to showcase innovations and build distributor relationships.</w:t>
      </w:r>
    </w:p>
    <w:bookmarkEnd w:id="27"/>
    <w:bookmarkStart w:id="28" w:name="conclusion"/>
    <w:p>
      <w:pPr>
        <w:pStyle w:val="Heading2"/>
      </w:pPr>
      <w:r>
        <w:t xml:space="preserve">Conclusion</w:t>
      </w:r>
    </w:p>
    <w:p>
      <w:pPr>
        <w:pStyle w:val="FirstParagraph"/>
      </w:pPr>
      <w:r>
        <w:t xml:space="preserve">The Uganda Kampala market has proven itself as the cornerstone of our welding equipment strategy. Our Q3 Sales Report demonstrates that strategic adaptation to Kampala's unique operational environment – characterized by infrastructure growth, power challenges, and industrial density – has driven 18.2% year-on-year welder sales growth. As the city continues its transformation into East Africa's manufacturing hub, our Welder product line is positioned for exponential growth through localized innovation and service excellence. We recommend doubling down on Kampala-centric initiatives in Q4, where we project a minimum 25% increase in welder sales based on current pipeline momentum. The future of welding in Uganda isn't just about the equipment – it's about building Kampala's economic foundation one weld at a time.</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Report for Uganda Kampala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Welder Sales Report Q3 2023</dc:title>
  <dc:creator/>
  <dc:language>en</dc:language>
  <cp:keywords/>
  <dcterms:created xsi:type="dcterms:W3CDTF">2026-07-21T09:09:13Z</dcterms:created>
  <dcterms:modified xsi:type="dcterms:W3CDTF">2026-07-21T09:09:13Z</dcterms:modified>
</cp:coreProperties>
</file>

<file path=docProps/custom.xml><?xml version="1.0" encoding="utf-8"?>
<Properties xmlns="http://schemas.openxmlformats.org/officeDocument/2006/custom-properties" xmlns:vt="http://schemas.openxmlformats.org/officeDocument/2006/docPropsVTypes"/>
</file>