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2" w:name="X527d422ba80dc04eb89430fe73a47980d2fe3b2"/>
    <w:p>
      <w:pPr>
        <w:pStyle w:val="Heading1"/>
      </w:pPr>
      <w:r>
        <w:t xml:space="preserve">SCHOLARSHIP APPLICATION LETTER FOR ACADEMIC RESEARCHER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Research Foundation for Academic Excellence</w:t>
      </w:r>
    </w:p>
    <w:p>
      <w:pPr>
        <w:pStyle w:val="BodyText"/>
      </w:pPr>
      <w:r>
        <w:t xml:space="preserve">Israel Tel Aviv University, Faculty of Advanced Sciences</w:t>
      </w:r>
    </w:p>
    <w:p>
      <w:pPr>
        <w:pStyle w:val="BodyText"/>
      </w:pPr>
      <w:r>
        <w:t xml:space="preserve">6997801 Tel Aviv-Yafo, Israel</w:t>
      </w:r>
    </w:p>
    <w:bookmarkEnd w:id="20"/>
    <w:bookmarkStart w:id="21"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Research Fellowship at Israel Tel Aviv University, specifically targeting the prestigious position of Academic Researcher within the Department of Quantum Materials Science. As an accomplished doctoral candidate in condensed matter physics with three years of postdoctoral research experience at ETH Zurich, I have meticulously designed a 36-month research trajectory that aligns precisely with Tel Aviv University's strategic vision for scientific innovation and its commitment to global academic collaboration. This</w:t>
      </w:r>
      <w:r>
        <w:t xml:space="preserve"> </w:t>
      </w:r>
      <w:r>
        <w:rPr>
          <w:bCs/>
          <w:b/>
        </w:rPr>
        <w:t xml:space="preserve">Scholarship Application Letter</w:t>
      </w:r>
      <w:r>
        <w:t xml:space="preserve"> </w:t>
      </w:r>
      <w:r>
        <w:t xml:space="preserve">serves as both an expression of my scholarly aspirations and a testament to how my research will contribute meaningfully to Israel Tel Aviv's academic ecosystem.</w:t>
      </w:r>
    </w:p>
    <w:p>
      <w:pPr>
        <w:pStyle w:val="BodyText"/>
      </w:pPr>
      <w:r>
        <w:t xml:space="preserve">The significance of securing this scholarship cannot be overstated. As an</w:t>
      </w:r>
      <w:r>
        <w:t xml:space="preserve"> </w:t>
      </w:r>
      <w:r>
        <w:rPr>
          <w:bCs/>
          <w:b/>
        </w:rPr>
        <w:t xml:space="preserve">Academic Researcher</w:t>
      </w:r>
      <w:r>
        <w:t xml:space="preserve"> </w:t>
      </w:r>
      <w:r>
        <w:t xml:space="preserve">dedicated to advancing quantum entanglement phenomena in topological materials, I have consistently demonstrated the ability to bridge theoretical frameworks with experimental breakthroughs. My doctoral work at ETH Zurich resulted in five first-author publications in Nature Physics and Physical Review Letters, including a groundbreaking discovery of room-temperature quantum coherence in bismuth selenide heterostructures. This achievement has positioned me at the forefront of a field that directly intersects with Tel Aviv University's flagship initiative—the Quantum Innovation Center (QIC), which recently secured €45 million in funding from the European Research Council. My proposed research, "Topological Protection Mechanisms in 2D Van der Waals Heterostructures for Scalable Quantum Computing," directly addresses QIC's core objectives while leveraging Israel Tel Aviv's unique interdisciplinary infrastructure.</w:t>
      </w:r>
    </w:p>
    <w:p>
      <w:pPr>
        <w:pStyle w:val="BodyText"/>
      </w:pPr>
      <w:r>
        <w:t xml:space="preserve">What compels me toward</w:t>
      </w:r>
      <w:r>
        <w:t xml:space="preserve"> </w:t>
      </w:r>
      <w:r>
        <w:rPr>
          <w:bCs/>
          <w:b/>
        </w:rPr>
        <w:t xml:space="preserve">Israel Tel Aviv</w:t>
      </w:r>
      <w:r>
        <w:t xml:space="preserve"> </w:t>
      </w:r>
      <w:r>
        <w:t xml:space="preserve">is not merely its academic prestige but its unparalleled research ecosystem. Tel Aviv University ranks #1 in Israel and #58 globally for natural sciences (QS World Rankings 2023), with over 70% of its faculty holding international affiliations. Crucially, the university's proximity to the Weizmann Institute of Science and the Israeli National Quantum Initiative creates a synergistic environment I cannot replicate elsewhere. My research requires access to cryogenic electron microscopy facilities and ultrafast laser systems—resources exclusively available through Tel Aviv University's Advanced Nanofabrication Center (ANFC), which houses Israel's only TEM capable of atomic-resolution imaging at 1.5 Kelvin temperatures. This infrastructure is irreplaceable for validating my hypothesis that magnetic skyrmions can stabilize quantum bits without cryogenic cooling—a discovery with transformative implications for sustainable quantum computing.</w:t>
      </w:r>
    </w:p>
    <w:p>
      <w:pPr>
        <w:pStyle w:val="BodyText"/>
      </w:pPr>
      <w:r>
        <w:t xml:space="preserve">My proposed methodology integrates three innovative approaches uniquely suited to Israel Tel Aviv's collaborative culture:</w:t>
      </w:r>
    </w:p>
    <w:p>
      <w:pPr>
        <w:numPr>
          <w:ilvl w:val="0"/>
          <w:numId w:val="1001"/>
        </w:numPr>
        <w:pStyle w:val="Compact"/>
      </w:pPr>
      <w:r>
        <w:rPr>
          <w:bCs/>
          <w:b/>
        </w:rPr>
        <w:t xml:space="preserve">Machine Learning-Driven Material Screening</w:t>
      </w:r>
      <w:r>
        <w:t xml:space="preserve">: Partnering with the university's Data Science Institute to develop neural networks predicting topological phases, accelerating our experimental workflow by 40%.</w:t>
      </w:r>
    </w:p>
    <w:p>
      <w:pPr>
        <w:numPr>
          <w:ilvl w:val="0"/>
          <w:numId w:val="1001"/>
        </w:numPr>
        <w:pStyle w:val="Compact"/>
      </w:pPr>
      <w:r>
        <w:rPr>
          <w:bCs/>
          <w:b/>
        </w:rPr>
        <w:t xml:space="preserve">Industry-Academia Co-Creation</w:t>
      </w:r>
      <w:r>
        <w:t xml:space="preserve">: Collaborating with IBM Research Haifa and Israeli quantum startup Q-Logic to translate findings into practical applications within 18 months of commencement.</w:t>
      </w:r>
    </w:p>
    <w:p>
      <w:pPr>
        <w:pStyle w:val="FirstParagraph"/>
      </w:pPr>
      <w:r>
        <w:t xml:space="preserve">This</w:t>
      </w:r>
      <w:r>
        <w:t xml:space="preserve"> </w:t>
      </w:r>
      <w:r>
        <w:rPr>
          <w:bCs/>
          <w:b/>
        </w:rPr>
        <w:t xml:space="preserve">Scholarship Application Letter</w:t>
      </w:r>
      <w:r>
        <w:t xml:space="preserve"> </w:t>
      </w:r>
      <w:r>
        <w:t xml:space="preserve">outlines not only my research vision but also my commitment to enriching Israel Tel Aviv's academic community. I have already secured preliminary endorsement from Professor Rachel Cohen, Chair of Quantum Materials at Tel Aviv University, who will serve as my primary advisor. In the past year, I've co-organized two international symposia on quantum materials (including a joint event with Technion-Israel Institute of Technology), demonstrating my capacity to foster cross-institutional dialogue. As an</w:t>
      </w:r>
      <w:r>
        <w:t xml:space="preserve"> </w:t>
      </w:r>
      <w:r>
        <w:rPr>
          <w:bCs/>
          <w:b/>
        </w:rPr>
        <w:t xml:space="preserve">Academic Researcher</w:t>
      </w:r>
      <w:r>
        <w:t xml:space="preserve">, I view scholarship not as personal gain but as catalyst for collective advancement—hence my proposal includes mentoring three female PhD students from underrepresented communities in Israel, aligning with the university's 2030 Diversity Equity Initiative.</w:t>
      </w:r>
    </w:p>
    <w:p>
      <w:pPr>
        <w:pStyle w:val="BodyText"/>
      </w:pPr>
      <w:r>
        <w:t xml:space="preserve">The financial aspect demands particular emphasis. The proposed scholarship amount of €55,000 annually covers essential costs that would otherwise fragment my research: 68% for advanced instrumentation access (including ANFC's cryogenic systems), 24% for international collaboration travel, and 8% for dissemination expenses. Without this support, I would be forced to accept a non-research position at a lower-tier institution—thereby depriving Israel Tel Aviv of my unique expertise. Notably, this investment yields exceptional ROI: My projected output includes three high-impact publications per year (with target journals in the Nature family), securing additional grant funding through the Israel Science Foundation, and generating patents for Israeli industry partners.</w:t>
      </w:r>
    </w:p>
    <w:p>
      <w:pPr>
        <w:pStyle w:val="BodyText"/>
      </w:pPr>
      <w:r>
        <w:t xml:space="preserve">My academic journey has been defined by resilience in challenging environments. As an immigrant researcher who completed my undergraduate studies in a conflict-affected region of Eastern Europe, I understand that scientific progress thrives when diverse perspectives converge—exactly what makes</w:t>
      </w:r>
      <w:r>
        <w:t xml:space="preserve"> </w:t>
      </w:r>
      <w:r>
        <w:rPr>
          <w:bCs/>
          <w:b/>
        </w:rPr>
        <w:t xml:space="preserve">Israel Tel Aviv</w:t>
      </w:r>
      <w:r>
        <w:t xml:space="preserve"> </w:t>
      </w:r>
      <w:r>
        <w:t xml:space="preserve">a beacon of innovation. During the 2021 pandemic, I led a virtual research consortium spanning six countries to develop quantum-resistant encryption protocols; this experience honed my ability to navigate complex geopolitical landscapes while maintaining scientific rigor. At Israel Tel Aviv, I will channel this same collaborative spirit into establishing an open-access repository for quantum material datasets—a resource that will benefit researchers across the Middle East and beyond.</w:t>
      </w:r>
    </w:p>
    <w:p>
      <w:pPr>
        <w:pStyle w:val="BodyText"/>
      </w:pPr>
      <w:r>
        <w:t xml:space="preserve">I have attached comprehensive documentation including my curriculum vitae, three letters of recommendation from Nobel Prize-nominated scientists (including Dr. Klaus von Klitzing, 1985 Physics Nobel Laureate), and a detailed budget breakdown. My proposed research timeline includes quarterly milestones for the Scholarship Committee's review: Month 6 (prototype fabrication), Month 12 (proof-of-concept validation), Month 24 (industry partnership launch). I am prepared to present this work in person at your convenience, and I welcome the opportunity to discuss how my trajectory complements Tel Aviv University's strategic goals for global scientific leadership.</w:t>
      </w:r>
    </w:p>
    <w:p>
      <w:pPr>
        <w:pStyle w:val="BodyText"/>
      </w:pPr>
      <w:r>
        <w:t xml:space="preserve">As an</w:t>
      </w:r>
      <w:r>
        <w:t xml:space="preserve"> </w:t>
      </w:r>
      <w:r>
        <w:rPr>
          <w:bCs/>
          <w:b/>
        </w:rPr>
        <w:t xml:space="preserve">Academic Researcher</w:t>
      </w:r>
      <w:r>
        <w:t xml:space="preserve">, I recognize that scholarship is not merely a financial award but a sacred trust. This investment would position me to become an ambassador for Israeli science on the global stage while directly advancing Tel Aviv University's mission as a catalyst for peaceful technological progress in the Mediterranean region. I have chosen to pursue this</w:t>
      </w:r>
      <w:r>
        <w:t xml:space="preserve"> </w:t>
      </w:r>
      <w:r>
        <w:rPr>
          <w:bCs/>
          <w:b/>
        </w:rPr>
        <w:t xml:space="preserve">Scholarship Application Letter</w:t>
      </w:r>
      <w:r>
        <w:t xml:space="preserve"> </w:t>
      </w:r>
      <w:r>
        <w:t xml:space="preserve">because Israel Tel Aviv represents the singular environment where my research can achieve maximum impact—transforming fundamental discoveries into tangible solutions that benefit humanity. With deep respect for your selection process, I eagerly await the opportunity to contribute to your institution's legacy of excellence.</w:t>
      </w:r>
    </w:p>
    <w:p>
      <w:pPr>
        <w:pStyle w:val="BodyText"/>
      </w:pPr>
      <w:r>
        <w:t xml:space="preserve">Sincerely,</w:t>
      </w:r>
    </w:p>
    <w:p>
      <w:pPr>
        <w:pStyle w:val="BodyText"/>
      </w:pPr>
      <w:r>
        <w:t xml:space="preserve">[Your Full Name]</w:t>
      </w:r>
    </w:p>
    <w:p>
      <w:pPr>
        <w:pStyle w:val="BodyText"/>
      </w:pPr>
      <w:r>
        <w:t xml:space="preserve">PhD in Condensed Matter Physics (ETH Zurich)</w:t>
      </w:r>
    </w:p>
    <w:p>
      <w:pPr>
        <w:pStyle w:val="BodyText"/>
      </w:pPr>
      <w:r>
        <w:rPr>
          <w:iCs/>
          <w:i/>
        </w:rPr>
        <w:t xml:space="preserve">Word count: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2026-07-24T05:50:40Z</dcterms:created>
  <dcterms:modified xsi:type="dcterms:W3CDTF">2026-07-24T05:50:40Z</dcterms:modified>
</cp:coreProperties>
</file>

<file path=docProps/custom.xml><?xml version="1.0" encoding="utf-8"?>
<Properties xmlns="http://schemas.openxmlformats.org/officeDocument/2006/custom-properties" xmlns:vt="http://schemas.openxmlformats.org/officeDocument/2006/docPropsVTypes"/>
</file>