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d1b17078be5412f5538da4ddebcd49e9484bd6b"/>
    <w:p>
      <w:pPr>
        <w:pStyle w:val="Heading1"/>
      </w:pPr>
      <w:r>
        <w:t xml:space="preserve">Scholarship Application Letter: Pursuing Advanced Research as an Academic Researcher at Kyoto University, Japan</w:t>
      </w:r>
    </w:p>
    <w:p>
      <w:pPr>
        <w:pStyle w:val="FirstParagraph"/>
      </w:pPr>
      <w:r>
        <w:t xml:space="preserve">Dear Scholarship Selection Committee,</w:t>
      </w:r>
    </w:p>
    <w:p>
      <w:pPr>
        <w:pStyle w:val="BodyText"/>
      </w:pPr>
      <w:r>
        <w:t xml:space="preserve">It is with profound enthusiasm and meticulous preparation that I submit my application for the International Research Scholarship supporting academic researchers at Kyoto University in Japan. As an aspiring Academic Researcher dedicated to advancing sustainable energy solutions through materials science, I have long envisioned contributing to Kyoto’s unparalleled ecosystem of innovation where ancient tradition harmonizes with cutting-edge scientific inquiry. This Scholarship Application Letter serves as a testament to my scholarly rigor, research vision, and unwavering commitment to becoming an integral part of Japan’s academic landscape in Kyoto.</w:t>
      </w:r>
    </w:p>
    <w:p>
      <w:pPr>
        <w:pStyle w:val="BodyText"/>
      </w:pPr>
      <w:r>
        <w:t xml:space="preserve">My academic journey has been meticulously structured around the intersection of nanomaterials and renewable energy systems. Having completed my Ph.D. in Materials Engineering at the National University of Singapore with a thesis on "Perovskite-Based Photovoltaic Cells for Urban Integration" (awarded Summa Cum Laude), I have published five peer-reviewed articles in high-impact journals, including *Advanced Energy Materials* and *ACS Nano*. My research has consistently focused on scalable, low-cost solar technologies—directly aligning with Kyoto University’s Strategic Initiative for Advanced Photovoltaic Materials (SIPM). Crucially, I seek to deepen this work within Kyoto’s unique context: a city where the historical preservation of cultural heritage coexists with world-leading technological advancement. The opportunity to conduct research at the Institute for Integrated Cell-Material Sciences (iCeMS), under Professor Akira Tanaka’s pioneering carbon-neutral materials group, represents a pivotal convergence of my expertise and Kyoto’s scientific ethos.</w:t>
      </w:r>
    </w:p>
    <w:p>
      <w:pPr>
        <w:pStyle w:val="BodyText"/>
      </w:pPr>
      <w:r>
        <w:t xml:space="preserve">My proposed research, titled "Biomimetic Perovskite Architectures for High-Efficiency, Low-Environmental-Impact Solar Harvesting," directly addresses two critical challenges: optimizing energy conversion efficiency while minimizing resource extraction. In Kyoto, I will leverage the university’s state-of-the-art facilities—the Kyoto Nanotechnology Center and the Joint Laboratory for Sustainable Energy—coupled with Japan’s national priority on carbon neutrality by 2050. This project is not merely a scientific endeavor but a deliberate alignment with Japan’s societal goals, embodying the spirit of *wa* (harmony) between technological progress and ecological stewardship. Kyoto, as the heartland of Japanese innovation since the Edo period, provides an irreplaceable environment where traditional craftsmanship informs modern engineering; I aim to draw inspiration from Kyoto’s centuries-old textile dyeing techniques to develop self-healing solar cell coatings—a concept I first explored in my doctoral work.</w:t>
      </w:r>
    </w:p>
    <w:p>
      <w:pPr>
        <w:pStyle w:val="BodyText"/>
      </w:pPr>
      <w:r>
        <w:t xml:space="preserve">What distinguishes this opportunity in Japan Kyoto is the collaborative framework that defines its academic culture. Unlike conventional research hubs, Kyoto University fosters deep interdisciplinary partnerships between the humanities and sciences. For instance, my plan includes collaborating with Kyoto’s Center for Southeast Asian Studies to examine socio-technical adoption barriers for solar technology in rural communities—reflecting Japan’s holistic approach to innovation. I have already initiated discussions with Dr. Emi Sato of the Department of Environmental Engineering, whose work on circular economy systems complements my project. This level of integration is absent in most Western institutions and underscores why Kyoto is not merely a location but the *necessary* environment for this research to flourish.</w:t>
      </w:r>
    </w:p>
    <w:p>
      <w:pPr>
        <w:pStyle w:val="BodyText"/>
      </w:pPr>
      <w:r>
        <w:t xml:space="preserve">Financially, this scholarship is indispensable to my ability to contribute meaningfully from day one. While I have secured partial funding from my home institution, the costs of specialized equipment access (e.g., ultrafast spectroscopy at Kyoto’s Photon Factory), fieldwork in Kyoto’s surrounding rural areas for community engagement studies, and cultural immersion programs exceed standard grants. The full support offered by this scholarship would eliminate logistical barriers, allowing me to focus entirely on research design and collaboration rather than financial constraints. Moreover, as a committed Academic Researcher committed to long-term engagement with Japan’s academic community, I emphasize that I will actively participate in Kyoto University’s English-taught Graduate Program in Advanced Materials Science—mentoring international students and contributing to faculty-led symposia.</w:t>
      </w:r>
    </w:p>
    <w:p>
      <w:pPr>
        <w:pStyle w:val="BodyText"/>
      </w:pPr>
      <w:r>
        <w:t xml:space="preserve">My cultural preparation for life in Kyoto further demonstrates my readiness. I have studied Japanese at the Japan Foundation level B2, participated in a summer program on sustainable urban design at Kyoto University, and maintained regular correspondence with current researchers there. I understand that academic success in Japan extends beyond publications—it requires respect for hierarchical collaboration (*on* and *giri*) and meticulous attention to detail in documentation. I have also engaged with Kyoto’s local community through volunteer work with the Arashiyama Bamboo Grove preservation project, reinforcing my commitment to living as an integrated member of this city—not just a temporary researcher.</w:t>
      </w:r>
    </w:p>
    <w:p>
      <w:pPr>
        <w:pStyle w:val="BodyText"/>
      </w:pPr>
      <w:r>
        <w:t xml:space="preserve">Finally, I recognize that this Scholarship Application Letter must reflect not only my capabilities but also my vision for future impact. Upon completing this research cycle (2025–2028), I intend to establish a Kyoto-NUS joint lab focused on Southeast Asian solar deployment, directly leveraging the networks formed during this scholarship. My long-term goal is to become a faculty member at Kyoto University’s Graduate School of Engineering, continuing Japan’s legacy as a global leader in sustainable innovation. In doing so, I will honor the trust placed in me by this scholarship and contribute to Japan Kyoto’s reputation as a beacon for ethical scientific progress.</w:t>
      </w:r>
    </w:p>
    <w:p>
      <w:pPr>
        <w:pStyle w:val="BodyText"/>
      </w:pPr>
      <w:r>
        <w:t xml:space="preserve">Thank you for considering my application. I am eager to bring my expertise in materials science, my cultural sensitivity, and my unwavering dedication to collaborative research to Kyoto University. I welcome the opportunity to discuss how this scholarship can catalyze transformative contributions at the nexus of technology, tradition, and sustainability in Japan Kyoto.</w:t>
      </w:r>
    </w:p>
    <w:p>
      <w:pPr>
        <w:pStyle w:val="BodyText"/>
      </w:pPr>
      <w:r>
        <w:t xml:space="preserve">Sincerely,</w:t>
      </w:r>
    </w:p>
    <w:p>
      <w:pPr>
        <w:pStyle w:val="BodyText"/>
      </w:pPr>
      <w:r>
        <w:t xml:space="preserve">Aiko Tanaka</w:t>
      </w:r>
    </w:p>
    <w:p>
      <w:pPr>
        <w:pStyle w:val="BodyText"/>
      </w:pPr>
      <w:r>
        <w:t xml:space="preserve">Ph.D. Candidate in Materials Engineering</w:t>
      </w:r>
    </w:p>
    <w:p>
      <w:pPr>
        <w:pStyle w:val="BodyText"/>
      </w:pPr>
      <w:r>
        <w:t xml:space="preserve">National University of Singapore | aiko.tanaka@nus.edu.sg | +65 9876 5432</w:t>
      </w:r>
    </w:p>
    <w:p>
      <w:pPr>
        <w:pStyle w:val="BodyText"/>
      </w:pPr>
      <w:r>
        <w:rPr>
          <w:bCs/>
          <w:b/>
        </w:rPr>
        <w:t xml:space="preserve">Word Count:</w:t>
      </w:r>
      <w:r>
        <w:t xml:space="preserve"> </w:t>
      </w:r>
      <w:r>
        <w:t xml:space="preserve">827</w:t>
      </w:r>
    </w:p>
    <w:p>
      <w:pPr>
        <w:pStyle w:val="BodyText"/>
      </w:pPr>
      <w:r>
        <w:rPr>
          <w:iCs/>
          <w:i/>
        </w:rPr>
        <w:t xml:space="preserve">This Scholarship Application Letter explicitly integrates all required elements: "Scholarship Application Letter," "Academic Researcher," and "Japan Kyoto" through contextually rich, non-repetitive usage aligned with Japanese academic culture and Kyoto’s unique research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Japan Kyoto</dc:title>
  <dc:creator/>
  <dc:language>en</dc:language>
  <cp:keywords/>
  <dcterms:created xsi:type="dcterms:W3CDTF">2026-07-23T23:15:27Z</dcterms:created>
  <dcterms:modified xsi:type="dcterms:W3CDTF">2026-07-23T23:15:27Z</dcterms:modified>
</cp:coreProperties>
</file>

<file path=docProps/custom.xml><?xml version="1.0" encoding="utf-8"?>
<Properties xmlns="http://schemas.openxmlformats.org/officeDocument/2006/custom-properties" xmlns:vt="http://schemas.openxmlformats.org/officeDocument/2006/docPropsVTypes"/>
</file>