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Academic Researcher Position in Senegal Dakar</w:t>
      </w:r>
    </w:p>
    <w:bookmarkEnd w:id="20"/>
    <w:p>
      <w:pPr>
        <w:pStyle w:val="BodyText"/>
      </w:pPr>
      <w:r>
        <w:rPr>
          <w:bCs/>
          <w:b/>
        </w:rPr>
        <w:t xml:space="preserve">Date:</w:t>
      </w:r>
      <w:r>
        <w:t xml:space="preserve"> </w:t>
      </w:r>
      <w:r>
        <w:t xml:space="preserve">October 26, 2023</w:t>
      </w:r>
    </w:p>
    <w:p>
      <w:pPr>
        <w:pStyle w:val="BodyText"/>
      </w:pPr>
      <w:r>
        <w:t xml:space="preserve">Scholarship Committee</w:t>
      </w:r>
      <w:r>
        <w:br/>
      </w:r>
      <w:r>
        <w:t xml:space="preserve">Institute of African Studies</w:t>
      </w:r>
      <w:r>
        <w:br/>
      </w:r>
      <w:r>
        <w:t xml:space="preserve">Cheikh Anta Diop University (UCAD)</w:t>
      </w:r>
      <w:r>
        <w:br/>
      </w:r>
      <w:r>
        <w:t xml:space="preserve">BP 5085, Dakar, Senegal</w:t>
      </w:r>
    </w:p>
    <w:bookmarkStart w:id="21" w:name="Xe5e4ad1509a457886beb7de3f9ff8bc27ceba4e"/>
    <w:p>
      <w:pPr>
        <w:pStyle w:val="Heading2"/>
      </w:pPr>
      <w:r>
        <w:t xml:space="preserve">Subject: Formal Application for International Research Scholarship in Senegal Dakar</w:t>
      </w:r>
    </w:p>
    <w:bookmarkEnd w:id="21"/>
    <w:p>
      <w:pPr>
        <w:pStyle w:val="FirstParagraph"/>
      </w:pPr>
      <w:r>
        <w:t xml:space="preserve">Dear Esteemed Scholarship Committee,</w:t>
      </w:r>
    </w:p>
    <w:p>
      <w:pPr>
        <w:pStyle w:val="BodyText"/>
      </w:pPr>
      <w:r>
        <w:t xml:space="preserve">I am writing to express my profound enthusiasm for the International Research Fellowship Program at Cheikh Anta Diop University (UCAD) in Dakar, Senegal, as part of this formal Scholarship Application Letter. As a dedicated Academic Researcher specializing in climate-resilient agriculture and sustainable development within West Africa, I have meticulously planned my research trajectory to culminate in transformative work centered precisely on the vibrant academic ecosystem of Senegal Dakar. My three-year proposal, "Coastal Agroecology Adaptation Framework for Sahel Communities," aligns seamlessly with UCAD's strategic priorities and Senegal's National Development Plan 2030, making this scholarship not merely an opportunity but a necessary catalyst for meaningful impact.</w:t>
      </w:r>
    </w:p>
    <w:p>
      <w:pPr>
        <w:pStyle w:val="BodyText"/>
      </w:pPr>
      <w:r>
        <w:t xml:space="preserve">Having completed my doctoral research at the University of Copenhagen on climate adaptation in tropical coastal zones, I have published eight peer-reviewed articles in journals including</w:t>
      </w:r>
      <w:r>
        <w:t xml:space="preserve"> </w:t>
      </w:r>
      <w:r>
        <w:rPr>
          <w:iCs/>
          <w:i/>
        </w:rPr>
        <w:t xml:space="preserve">Climate and Development</w:t>
      </w:r>
      <w:r>
        <w:t xml:space="preserve"> </w:t>
      </w:r>
      <w:r>
        <w:t xml:space="preserve">and</w:t>
      </w:r>
      <w:r>
        <w:t xml:space="preserve"> </w:t>
      </w:r>
      <w:r>
        <w:rPr>
          <w:iCs/>
          <w:i/>
        </w:rPr>
        <w:t xml:space="preserve">Agricultural Systems</w:t>
      </w:r>
      <w:r>
        <w:t xml:space="preserve">, with fieldwork conducted across Ghana and Mali. My most recent project—collaborating with the West African Agricultural Productivity Program (WAAPP)—demonstrated a 37% increase in crop yields through community-led salt-tolerant rice cultivation. This success underscores my capacity to deliver tangible results, but it also revealed a critical gap: Senegal Dakar's unique coastal-agricultural interface remains understudied despite its strategic importance as West Africa's economic and intellectual hub. I am compelled to bridge this knowledge deficit directly in the heart of Dakar, where urban expansion meets fragile ecosystems—a nexus where my research can generate immediate local relevance while contributing globally significant data.</w:t>
      </w:r>
    </w:p>
    <w:p>
      <w:pPr>
        <w:pStyle w:val="BodyText"/>
      </w:pPr>
      <w:r>
        <w:t xml:space="preserve">Why Senegal Dakar? Beyond its status as a UNESCO "City of Design," Dakar embodies the perfect confluence of academic rigor, cultural richness, and urgent environmental challenges. The city's coastline—where the Atlantic meets bustling neighborhoods like Yoff and Hann—experiences accelerated sea-level rise (6.4mm/year, per NOAA 2022 data), threatening food security for over 3 million people. UCAD's Institute of Environment and Development Studies (IEDS) has pioneered work in coastal resilience, yet lacks comprehensive longitudinal studies on smallholder farming systems. My proposed methodology integrates drone-based soil salinity mapping with participatory action research involving Senegalese farmers, a partnership I have already initiated with the National Agricultural Research Institute (INRAB). This approach ensures that findings directly inform Dakar's municipal adaptation plans while training local researchers—addressing a core need in Senegal's academic infrastructure.</w:t>
      </w:r>
    </w:p>
    <w:p>
      <w:pPr>
        <w:pStyle w:val="BodyText"/>
      </w:pPr>
      <w:r>
        <w:t xml:space="preserve">This Scholarship Application Letter is more than a request; it is a blueprint for collaboration. The requested funds would enable me to establish the first dedicated field lab at UCAD's Dakar campus, equipped with portable spectrometers and sensor networks for real-time environmental monitoring. Crucially, I will allocate 30% of resources toward training Senegalese graduate students in geospatial analysis—a skill gap identified by UCAD faculty in their 2021 curriculum review. In the broader context of Senegal Dakar's vision as a "Green Capital," this project directly supports national priorities outlined in the *Plan Sénégal Émergent* (PSE) for agricultural modernization and climate action. My research will produce open-access datasets for UN-Habitat's Dakar Urban Observatory, ensuring knowledge transfer beyond academic circles.</w:t>
      </w:r>
    </w:p>
    <w:p>
      <w:pPr>
        <w:pStyle w:val="BodyText"/>
      </w:pPr>
      <w:r>
        <w:t xml:space="preserve">The significance of conducting this work in Senegal Dakar cannot be overstated. Unlike static field sites elsewhere, Dakar offers dynamic access to policymakers (including the Ministry of Environment), NGOs like Action Against Hunger, and international bodies such as the African Development Bank's Dakar office—all concentrated within a 30-minute radius. This proximity is critical for rapid implementation: during my preliminary visits in 2022, I co-designed pilot studies with farmers in Thies region who reported that current adaptation tools take "at least six months" to reach communities. My presence in Dakar will compress this timeline by leveraging existing partnerships—such as our ongoing collaboration with the University of Thiès' Department of Agronomy—to deploy solutions within 12 months of fieldwork commencement.</w:t>
      </w:r>
    </w:p>
    <w:p>
      <w:pPr>
        <w:pStyle w:val="BodyText"/>
      </w:pPr>
      <w:r>
        <w:t xml:space="preserve">As an Academic Researcher committed to decolonizing science, I prioritize methodologies that honor indigenous knowledge systems. In Senegal Dakar, I will integrate *Sereer* agricultural wisdom with scientific analysis—a practice validated during my work with the Futa Toro community in eastern Senegal. This approach has already yielded a hybrid rice variety resilient to saline conditions (now being tested by INRAB), proving that cultural respect and technical innovation are inseparable. The scholarship would fund ethnographic workshops across Dakar's *marchés* where elders share ancestral farming techniques, ensuring our research remains grounded in Senegalese realities rather than theoretical models.</w:t>
      </w:r>
    </w:p>
    <w:p>
      <w:pPr>
        <w:pStyle w:val="BodyText"/>
      </w:pPr>
      <w:r>
        <w:t xml:space="preserve">My commitment extends beyond the three-year project duration. I have secured letters of intent from UCAD for a permanent research partnership and from Senegal's Ministry of Higher Education to host annual workshops for West African researchers. This Scholarship Application Letter thus represents an investment in enduring institutional capacity: I will establish a "Dakar Climate Resilience Network" with UCAD as its anchor, connecting 15+ institutions across the Sahel. Post-PhD, I plan to mentor Senegalese researchers through the African Research Universities Alliance (ARUA), directly addressing brain drain concerns highlighted in UNESCO's 2023 report on West African academia.</w:t>
      </w:r>
    </w:p>
    <w:p>
      <w:pPr>
        <w:pStyle w:val="BodyText"/>
      </w:pPr>
      <w:r>
        <w:t xml:space="preserve">Finally, the socioeconomic context of Senegal Dakar makes this timing imperative. With urban population growth projected at 3.4% annually (World Bank, 2023), and coastal erosion displacing communities like Guédiawaye at alarming rates, our work cannot wait. This scholarship will not only fund my research but also position UCAD as a leader in climate adaptation science—a distinction critical for Senegal's global standing at COP29. My track record of securing competitive funding (including EU Horizon 2020 grants) and producing policy briefs adopted by ECOWAS demonstrates my ability to leverage resources effectively, ensuring every franc contributes maximally to Senegal Dakar's development agenda.</w:t>
      </w:r>
    </w:p>
    <w:p>
      <w:pPr>
        <w:pStyle w:val="BodyText"/>
      </w:pPr>
      <w:r>
        <w:t xml:space="preserve">In closing, I reaffirm that this Scholarship Application Letter is a testament to my unwavering commitment to collaborative scholarship in Senegal Dakar. I envision myself as both an academic contributor and community partner—equipped with technical expertise but guided by the principle that research must serve its context. The opportunity to advance knowledge within Senegal's intellectual capital, where the Atlantic meets ambition, would represent a profound honor and a pivotal step toward sustainable development across our shared continent.</w:t>
      </w:r>
    </w:p>
    <w:p>
      <w:pPr>
        <w:pStyle w:val="BodyText"/>
      </w:pPr>
      <w:r>
        <w:t xml:space="preserve">Thank you for considering this transformative proposal. I welcome the opportunity to discuss how my vision aligns with UCAD's mission to foster "research that matters for Africa."</w:t>
      </w:r>
    </w:p>
    <w:p>
      <w:pPr>
        <w:pStyle w:val="BodyText"/>
      </w:pPr>
      <w:r>
        <w:t xml:space="preserve">Sincerely,</w:t>
      </w:r>
    </w:p>
    <w:p>
      <w:pPr>
        <w:pStyle w:val="BodyText"/>
      </w:pPr>
      <w:r>
        <w:t xml:space="preserve">Dr. Amara Diop</w:t>
      </w:r>
      <w:r>
        <w:br/>
      </w:r>
      <w:r>
        <w:t xml:space="preserve">Academic Researcher, Climate Resilience &amp; Sustainable Development</w:t>
      </w:r>
      <w:r>
        <w:br/>
      </w:r>
      <w:r>
        <w:t xml:space="preserve">University of Copenhagen | Partner Researcher, UCAD Dakar</w:t>
      </w:r>
    </w:p>
    <w:p>
      <w:pPr>
        <w:pStyle w:val="BodyText"/>
      </w:pPr>
      <w:r>
        <w:t xml:space="preserve">Word Count: 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in Senegal Dakar</dc:title>
  <dc:creator/>
  <dc:language>en</dc:language>
  <cp:keywords/>
  <dcterms:created xsi:type="dcterms:W3CDTF">2026-07-23T20:59:40Z</dcterms:created>
  <dcterms:modified xsi:type="dcterms:W3CDTF">2026-07-23T20:59:40Z</dcterms:modified>
</cp:coreProperties>
</file>

<file path=docProps/custom.xml><?xml version="1.0" encoding="utf-8"?>
<Properties xmlns="http://schemas.openxmlformats.org/officeDocument/2006/custom-properties" xmlns:vt="http://schemas.openxmlformats.org/officeDocument/2006/docPropsVTypes"/>
</file>