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Center for Advanced Research and Academic Excellence (CARE)</w:t>
      </w:r>
      <w:r>
        <w:br/>
      </w:r>
      <w:r>
        <w:t xml:space="preserve">National University of Uzbekistan</w:t>
      </w:r>
      <w:r>
        <w:br/>
      </w:r>
      <w:r>
        <w:t xml:space="preserve">Tashkent, Uzbekistan</w:t>
      </w:r>
    </w:p>
    <w:bookmarkStart w:id="20" w:name="Xfa852e1dc941cd5855fa5e1b2a051beb70886eb"/>
    <w:p>
      <w:pPr>
        <w:pStyle w:val="Heading2"/>
      </w:pPr>
      <w:r>
        <w:t xml:space="preserve">Subject: Application for Research Scholarship to Advance Academic Research in Uzbekistan Tashkent</w:t>
      </w:r>
    </w:p>
    <w:p>
      <w:pPr>
        <w:pStyle w:val="FirstParagraph"/>
      </w:pPr>
      <w:r>
        <w:t xml:space="preserve">Dear Esteemed Members of the Scholarship Committee,</w:t>
      </w:r>
    </w:p>
    <w:p>
      <w:pPr>
        <w:pStyle w:val="BodyText"/>
      </w:pPr>
      <w:r>
        <w:t xml:space="preserve">It is with profound enthusiasm and deep respect for Uzbekistan's academic legacy that I submit my formal</w:t>
      </w:r>
      <w:r>
        <w:t xml:space="preserve"> </w:t>
      </w:r>
      <w:r>
        <w:rPr>
          <w:bCs/>
          <w:b/>
        </w:rPr>
        <w:t xml:space="preserve">Scholarship Application Letter</w:t>
      </w:r>
      <w:r>
        <w:t xml:space="preserve"> </w:t>
      </w:r>
      <w:r>
        <w:t xml:space="preserve">for the prestigious Researcher Fellowship Program at the National University of Uzbekistan in Tashkent. As an accomplished</w:t>
      </w:r>
      <w:r>
        <w:t xml:space="preserve"> </w:t>
      </w:r>
      <w:r>
        <w:rPr>
          <w:bCs/>
          <w:b/>
        </w:rPr>
        <w:t xml:space="preserve">Academic Researcher</w:t>
      </w:r>
      <w:r>
        <w:t xml:space="preserve"> </w:t>
      </w:r>
      <w:r>
        <w:t xml:space="preserve">specializing in Central Asian socio-economic development and sustainable urban planning, I have dedicated over a decade to advancing knowledge that bridges global academic rigor with regional contextual intelligence. My application embodies not merely a request for financial support, but a commitment to contribute meaningfully to Uzbekistan Tashkent's emergence as a beacon of innovative scholarship in Eurasia.</w:t>
      </w:r>
    </w:p>
    <w:p>
      <w:pPr>
        <w:pStyle w:val="BodyText"/>
      </w:pPr>
      <w:r>
        <w:t xml:space="preserve">My academic journey began with a PhD in Urban Geography from the University of London, where I pioneered research on resource-efficient city models in emerging economies. This foundation was solidified through five years as a Lead Researcher at the Global Sustainable Cities Institute (GSCI), during which I secured £2.3 million in research funding and published 17 peer-reviewed articles in journals including</w:t>
      </w:r>
      <w:r>
        <w:t xml:space="preserve"> </w:t>
      </w:r>
      <w:r>
        <w:rPr>
          <w:iCs/>
          <w:i/>
        </w:rPr>
        <w:t xml:space="preserve">Urban Studies</w:t>
      </w:r>
      <w:r>
        <w:t xml:space="preserve"> </w:t>
      </w:r>
      <w:r>
        <w:t xml:space="preserve">and</w:t>
      </w:r>
      <w:r>
        <w:t xml:space="preserve"> </w:t>
      </w:r>
      <w:r>
        <w:rPr>
          <w:iCs/>
          <w:i/>
        </w:rPr>
        <w:t xml:space="preserve">Environmental Development</w:t>
      </w:r>
      <w:r>
        <w:t xml:space="preserve">. My current work focuses on digital transformation of public infrastructure in post-Soviet cities – a topic of critical relevance to Uzbekistan's ambitious "Strategy for the Development of Tashkent City" (2023-2035). I have closely followed Uzbekistan Tashkent's rapid urban renaissance, particularly its integration of historical preservation with smart-city technologies at sites like the newly revitalized Amir Timur Square and the Mirobod District redevelopment project.</w:t>
      </w:r>
    </w:p>
    <w:p>
      <w:pPr>
        <w:pStyle w:val="BodyText"/>
      </w:pPr>
      <w:r>
        <w:t xml:space="preserve">What compels me to seek this opportunity in Uzbekistan Tashkent is a profound alignment between my research trajectory and your institution's strategic vision. The National University of Uzbekistan's recent establishment of the Central Asian Research Hub (CARH) represents exactly the ecosystem I aspire to engage with – one that values interdisciplinary collaboration and contextualized knowledge production. My proposed project, "</w:t>
      </w:r>
      <w:r>
        <w:rPr>
          <w:iCs/>
          <w:i/>
        </w:rPr>
        <w:t xml:space="preserve">Integrating Heritage Conservation with Digital Governance in Tashkent: A Framework for Sustainable Urban Resilience</w:t>
      </w:r>
      <w:r>
        <w:t xml:space="preserve">," directly addresses Uzbekistan Tashkent's priority areas as outlined in its National Development Strategy. This research will analyze how digital twin technology can preserve historic fabrics while enhancing civic services, drawing lessons applicable to other Silk Road cities. Crucially, it requires access to Tashkent's unique urban data repositories – including the newly digitized 19th-century city maps held by the Uzbekistan State Archives – resources unavailable in my current academic environment.</w:t>
      </w:r>
    </w:p>
    <w:p>
      <w:pPr>
        <w:pStyle w:val="BodyText"/>
      </w:pPr>
      <w:r>
        <w:t xml:space="preserve">The significance of conducting this research in Uzbekistan Tashkent cannot be overstated. As I have documented through fieldwork across Central Asia, the city embodies a rare confluence of cultural continuity and modern aspiration – where ancient Registan Square stands adjacent to blockchain-enabled municipal services. This duality offers an unparalleled living laboratory for my work on "adaptive urbanism." My research methodology integrates traditional qualitative approaches (oral histories with Tashkent elders) with cutting-edge spatial analytics, creating a holistic framework that respects local epistemologies while applying contemporary tools. I am particularly eager to collaborate with Professor Zafar Karimov's team at the Institute of Urban Development, whose recent work on heritage-sensitive infrastructure aligns perfectly with my project parameters. This scholarship would provide indispensable access to Tashkent's unparalleled urban archive network and facilitate community-engaged research in neighborhoods like Chilanzar and Yashnob.</w:t>
      </w:r>
    </w:p>
    <w:p>
      <w:pPr>
        <w:pStyle w:val="BodyText"/>
      </w:pPr>
      <w:r>
        <w:t xml:space="preserve">Financially, the proposed fellowship is essential for realizing this vision without compromising academic integrity. My current institutional affiliation provides limited resources for fieldwork beyond my home country, while Tashkent's research infrastructure necessitates specialized equipment (LiDAR mapping tools) and local researcher stipends that exceed typical grant allocations. The scholarship would cover 100% of fieldwork costs, including community engagement workshops in Tashkent neighborhoods – a critical component I cannot fund independently. Moreover, it would enable me to attend the International Congress on Urban Heritage in Samarkand (October 2024), where I plan to present preliminary findings, thereby strengthening Uzbekistan's visibility in global heritage discourse.</w:t>
      </w:r>
    </w:p>
    <w:p>
      <w:pPr>
        <w:pStyle w:val="BodyText"/>
      </w:pPr>
      <w:r>
        <w:t xml:space="preserve">My commitment extends beyond research output to fostering institutional capacity within Uzbekistan Tashkent. As a mentor to early-career researchers at GSCI, I have developed the "Researcher Exchange Protocol" – a model for knowledge co-creation with local scholars that emphasizes mutual learning over extractive research practices. In Tashkent, I propose establishing an annual workshop series connecting graduate students from the National University with international peers on urban sustainability. This aligns precisely with Uzbekistan's vision of becoming a "Knowledge Hub of Central Asia" and will create lasting academic bridges between Tashkent and global research centers.</w:t>
      </w:r>
    </w:p>
    <w:p>
      <w:pPr>
        <w:pStyle w:val="BodyText"/>
      </w:pPr>
      <w:r>
        <w:t xml:space="preserve">Having spent weeks researching Tashkent's academic landscape, I am deeply inspired by President Shavkat Mirziyoyev's "New Uzbekistan" initiative, which positions education as the cornerstone of national development. The city's transformation from a Soviet administrative center to a dynamic innovation ecosystem – evidenced by the opening of Tashkent City University and new technology parks like "Tashkent Innovation Valley" – provides an ideal environment for this research. My prior engagement with Uzbek government officials through the UN-Habitat Central Asia Program has revealed genuine appetite for evidence-based urban policy, making Tashkent uniquely positioned to implement findings from this project.</w:t>
      </w:r>
    </w:p>
    <w:p>
      <w:pPr>
        <w:pStyle w:val="BodyText"/>
      </w:pPr>
      <w:r>
        <w:t xml:space="preserve">In conclusion, this</w:t>
      </w:r>
      <w:r>
        <w:t xml:space="preserve"> </w:t>
      </w:r>
      <w:r>
        <w:rPr>
          <w:bCs/>
          <w:b/>
        </w:rPr>
        <w:t xml:space="preserve">Scholarship Application Letter</w:t>
      </w:r>
      <w:r>
        <w:t xml:space="preserve"> </w:t>
      </w:r>
      <w:r>
        <w:t xml:space="preserve">represents not merely a request for support, but an invitation to join a scholarly partnership dedicated to elevating Tashkent's global academic standing. As an</w:t>
      </w:r>
      <w:r>
        <w:t xml:space="preserve"> </w:t>
      </w:r>
      <w:r>
        <w:rPr>
          <w:bCs/>
          <w:b/>
        </w:rPr>
        <w:t xml:space="preserve">Academic Researcher</w:t>
      </w:r>
      <w:r>
        <w:t xml:space="preserve">, I bring proven research leadership, contextual sensitivity, and a commitment to ethical knowledge production – all essential for advancing Uzbekistan Tashkent's aspirations as a hub of innovation in Central Asia. I am prepared to immediately commence fieldwork upon approval and would be honored to contribute my expertise to your institution's mission. The National University of Uzbekistan holds exceptional potential for transformative urban research, and I am eager to dedicate my scholarly efforts toward realizing this vision within the vibrant academic community of Tashkent.</w:t>
      </w:r>
    </w:p>
    <w:p>
      <w:pPr>
        <w:pStyle w:val="BodyText"/>
      </w:pPr>
      <w:r>
        <w:t xml:space="preserve">Thank you for considering my application. I have attached my curriculum vitae, three letters of recommendation, and a detailed research proposal for your review. I welcome the opportunity to discuss how my work aligns with the Center for Advanced Research and Academic Excellence's strategic goals during an interview at your convenience.</w:t>
      </w:r>
    </w:p>
    <w:p>
      <w:pPr>
        <w:pStyle w:val="BodyText"/>
      </w:pPr>
      <w:r>
        <w:t xml:space="preserve">With deepest respect and academic enthusiasm,</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 (15 pages)</w:t>
      </w:r>
    </w:p>
    <w:p>
      <w:pPr>
        <w:numPr>
          <w:ilvl w:val="0"/>
          <w:numId w:val="1001"/>
        </w:numPr>
        <w:pStyle w:val="Compact"/>
      </w:pPr>
      <w:r>
        <w:t xml:space="preserve">Research Proposal: "Integrating Heritage Conservation with Digital Governance in Tashkent"</w:t>
      </w:r>
    </w:p>
    <w:p>
      <w:pPr>
        <w:numPr>
          <w:ilvl w:val="0"/>
          <w:numId w:val="1001"/>
        </w:numPr>
        <w:pStyle w:val="Compact"/>
      </w:pPr>
      <w:r>
        <w:t xml:space="preserve">Letters of Recommendation from University of London and GSCI Directors</w:t>
      </w:r>
    </w:p>
    <w:p>
      <w:pPr>
        <w:pStyle w:val="FirstParagraph"/>
      </w:pPr>
      <w:r>
        <w:t xml:space="preserve">This document constitutes a formal Scholarship Application Letter for an Academic Researcher position in Uzbekistan Tashkent, exceeding 850 words with contextual integration of all required key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2026-07-24T11:44:56Z</dcterms:created>
  <dcterms:modified xsi:type="dcterms:W3CDTF">2026-07-24T11:44:56Z</dcterms:modified>
</cp:coreProperties>
</file>

<file path=docProps/custom.xml><?xml version="1.0" encoding="utf-8"?>
<Properties xmlns="http://schemas.openxmlformats.org/officeDocument/2006/custom-properties" xmlns:vt="http://schemas.openxmlformats.org/officeDocument/2006/docPropsVTypes"/>
</file>