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p>
    <w:p>
      <w:pPr>
        <w:pStyle w:val="FirstParagraph"/>
      </w:pPr>
      <w:r>
        <w:t xml:space="preserve">October 26, 2023</w:t>
      </w:r>
    </w:p>
    <w:p>
      <w:pPr>
        <w:pStyle w:val="BodyText"/>
      </w:pPr>
      <w:r>
        <w:t xml:space="preserve">International Scholarship Committee</w:t>
      </w:r>
    </w:p>
    <w:p>
      <w:pPr>
        <w:pStyle w:val="BodyText"/>
      </w:pPr>
      <w:r>
        <w:t xml:space="preserve">Foundation for Global Academic Excellence</w:t>
      </w:r>
    </w:p>
    <w:p>
      <w:pPr>
        <w:pStyle w:val="BodyText"/>
      </w:pPr>
      <w:r>
        <w:t xml:space="preserve">New York, USA</w:t>
      </w:r>
    </w:p>
    <w:bookmarkStart w:id="20" w:name="Xdb06ef337f395928916d20e0159d784fbfa498f"/>
    <w:p>
      <w:pPr>
        <w:pStyle w:val="Heading1"/>
      </w:pPr>
      <w:r>
        <w:t xml:space="preserve">Scholarship Application Letter for Accounting Professional Development in Argentina Buenos Aires</w:t>
      </w:r>
    </w:p>
    <w:p>
      <w:pPr>
        <w:pStyle w:val="FirstParagraph"/>
      </w:pPr>
      <w:r>
        <w:t xml:space="preserve">Dear Scholarship Committee,</w:t>
      </w:r>
    </w:p>
    <w:p>
      <w:pPr>
        <w:pStyle w:val="BodyText"/>
      </w:pPr>
      <w:r>
        <w:t xml:space="preserve">I am writing with profound enthusiasm to submit my application for the International Academic Excellence Scholarship, specifically seeking funding to pursue advanced accounting studies at the University of Buenos Aires (UBA) in Argentina Buenos Aires. As a dedicated aspiring Accountant with three years of professional experience in financial management across emerging markets, I have identified Argentina Buenos Aires as the indispensable epicenter for developing the specialized expertise required to address contemporary challenges in Latin American finance. This Scholarship Application Letter represents not merely an academic pursuit, but a strategic commitment to becoming a transformative Accountant within Argentina's evolving economic landscape.</w:t>
      </w:r>
    </w:p>
    <w:p>
      <w:pPr>
        <w:pStyle w:val="BodyText"/>
      </w:pPr>
      <w:r>
        <w:t xml:space="preserve">My professional journey began at Global Finance Solutions in Lima, Peru, where I managed accounting operations for multinational clients operating across five South American countries. In this role, I encountered profound complexities in cross-border tax compliance and financial reporting under varying regulatory frameworks—particularly when dealing with Argentina's unique fiscal environment. These experiences crystallized my understanding that sustainable financial management requires deep contextual knowledge of local systems, not merely theoretical expertise. It was during the 2022 Argentine economic stabilization period that I witnessed firsthand how locally nuanced accounting practices could determine business survival in volatile markets—a revelation that propelled me toward specialized studies focused specifically on Argentina.</w:t>
      </w:r>
    </w:p>
    <w:p>
      <w:pPr>
        <w:pStyle w:val="BodyText"/>
      </w:pPr>
      <w:r>
        <w:t xml:space="preserve">Argentina Buenos Aires stands as a singular academic and professional nexus for Accountant development for several compelling reasons. The University of Buenos Aires School of Economics, consistently ranked among Latin America's top 10 accounting programs by QS Rankings, offers a curriculum uniquely calibrated to Argentina's economic realities. Their specialized track in "Latin American Financial Governance" directly addresses critical gaps I've observed in my professional practice—particularly regarding the Argentine Tax Authority (AFIP) digitalization initiatives and Mercosur trade compliance. Unlike generic accounting programs, UBA's faculty includes renowned scholars like Dr. Elena Martínez, whose research on fiscal decentralization in Argentina has shaped national policy discussions. Studying under such experts within Buenos Aires—a city where 37% of Argentina's financial institutions are headquartered—would provide irreplaceable immersion in the practical application of accounting theory.</w:t>
      </w:r>
    </w:p>
    <w:p>
      <w:pPr>
        <w:pStyle w:val="BodyText"/>
      </w:pPr>
      <w:r>
        <w:t xml:space="preserve">My academic foundation includes a Bachelor's degree in Accounting from the University of Monterrey (Mexico), where I graduated with honors while leading a student initiative that developed an AFIP-compliant tax simulation platform for small businesses. This project exposed me to Argentina's specific challenges: the intricate 2019 "Impuesto a las Ganancias" reform, complex provincial VAT structures, and evolving cryptocurrency taxation frameworks. However, it also revealed the limitations of remote analysis—I needed to be within Buenos Aires' financial ecosystem to fully comprehend how these regulations manifest in daily practice. The city's vibrant professional environment offers unparalleled access: I would engage with the Argentine Institute of Accountants (CPC) for real-time case studies, attend AFIP policy workshops at the Palacio de los Congresos, and network with professionals navigating Argentina's current foreign exchange regime.</w:t>
      </w:r>
    </w:p>
    <w:p>
      <w:pPr>
        <w:pStyle w:val="BodyText"/>
      </w:pPr>
      <w:r>
        <w:t xml:space="preserve">Financially, this scholarship represents a critical enabler. While I have secured partial funding from my former employer to cover basic tuition, the full cost of advanced studies in Argentina Buenos Aires—including specialized software licenses (like AFIP's "e-Contribuyente" platform), field research in provincial tax offices outside the city, and living expenses at an affordable but professional standard—exceeds my personal resources. The scholarship would specifically fund three essential components: 1) UBA's mandatory "Argentine Fiscal Systems Immersion Program" (a $2,500 requirement for foreign students), 2) access to the National Tax Library in Buenos Aires (costing $850 annually), and 3) field research travel to Córdoba and Rosario for comparative provincial tax analysis. Without this support, my goal of becoming a Certified Public Accountant (CPA) specializing in Argentina's economic context would remain unrealized.</w:t>
      </w:r>
    </w:p>
    <w:p>
      <w:pPr>
        <w:pStyle w:val="BodyText"/>
      </w:pPr>
      <w:r>
        <w:t xml:space="preserve">My professional vision extends beyond personal achievement toward meaningful contribution to Argentina Buenos Aires' economic development. I intend to establish an accounting consultancy focused on helping SMEs navigate Argentina's complex tax environment—particularly supporting women-led businesses, which constitute 35% of new Argentine entrepreneurs but face disproportionate compliance barriers. This aligns with the government's "Argentina Digital" initiative and UBA's social responsibility mission. Post-graduation, I plan to collaborate with the Buenos Aires Chamber of Commerce on developing accessible AFIP reporting templates for micro-businesses, directly addressing a gap I identified during my Lima tenure where 68% of small firms underestimated tax liabilities due to unfamiliarity with Argentina's system.</w:t>
      </w:r>
    </w:p>
    <w:p>
      <w:pPr>
        <w:pStyle w:val="BodyText"/>
      </w:pPr>
      <w:r>
        <w:t xml:space="preserve">What distinguishes this opportunity is its strategic alignment with Argentina's current economic priorities. The country's 2023 "National Strategic Plan for Financial Inclusion" explicitly identifies accounting expertise as critical to reducing the unbanked population (currently 41%). By studying in Buenos Aires, I gain direct access to government data portals like "Sistema Integrado de Información Fiscal" (SIF) and can contribute research on how standardized accounting practices could facilitate financial inclusion. This is not merely academic; it's actionable work that supports Argentina's goals of reducing poverty through economic participation—a mission resonating deeply with my personal values developed during volunteer work at Buenos Aires' "Casa de la Mujer" organization.</w:t>
      </w:r>
    </w:p>
    <w:p>
      <w:pPr>
        <w:pStyle w:val="BodyText"/>
      </w:pPr>
      <w:r>
        <w:t xml:space="preserve">As an Accountant, I understand that financial integrity drives sustainable development. Argentina Buenos Aires offers the unique convergence of academic rigor, institutional expertise, and real-world application necessary to cultivate this expertise. This scholarship represents the bridge between my professional experience and my vision for contributing meaningfully to Argentina's economic future—not as an outsider observing from abroad, but as a locally grounded Accountant embedded within the system I aim to strengthen. I am confident that with your support, I will return not only with advanced qualifications but also with practical solutions tailored to Argentina's needs.</w:t>
      </w:r>
    </w:p>
    <w:p>
      <w:pPr>
        <w:pStyle w:val="BodyText"/>
      </w:pPr>
      <w:r>
        <w:t xml:space="preserve">Thank you for considering my application. I have attached all required documentation including academic transcripts, professional certifications, and a detailed budget proposal aligned with the scholarship criteria. I welcome the opportunity to discuss how my goals align with your mission during an interview at your convenience.</w:t>
      </w:r>
    </w:p>
    <w:p>
      <w:pPr>
        <w:pStyle w:val="BodyText"/>
      </w:pPr>
      <w:r>
        <w:t xml:space="preserve">Sincerely,</w:t>
      </w:r>
    </w:p>
    <w:p>
      <w:pPr>
        <w:pStyle w:val="BodyText"/>
      </w:pPr>
      <w:r>
        <w:rPr>
          <w:bCs/>
          <w:b/>
        </w:rPr>
        <w:t xml:space="preserve">Maria Fernanda Rodriguez</w:t>
      </w:r>
      <w:r>
        <w:br/>
      </w:r>
      <w:r>
        <w:t xml:space="preserve">Certified Public Accountant Candidate (CPA-Peru)</w:t>
      </w:r>
      <w:r>
        <w:br/>
      </w:r>
      <w:r>
        <w:t xml:space="preserve">Lima, Peru</w:t>
      </w:r>
      <w:r>
        <w:br/>
      </w:r>
      <w:r>
        <w:t xml:space="preserve">+51 987 654 321 | m.fernanda.rodriguez@email.com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dc:title>
  <dc:creator/>
  <dc:language>en</dc:language>
  <cp:keywords/>
  <dcterms:created xsi:type="dcterms:W3CDTF">2025-12-09T20:38:59Z</dcterms:created>
  <dcterms:modified xsi:type="dcterms:W3CDTF">2025-12-09T20:38:59Z</dcterms:modified>
</cp:coreProperties>
</file>

<file path=docProps/custom.xml><?xml version="1.0" encoding="utf-8"?>
<Properties xmlns="http://schemas.openxmlformats.org/officeDocument/2006/custom-properties" xmlns:vt="http://schemas.openxmlformats.org/officeDocument/2006/docPropsVTypes"/>
</file>