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w:t>
      </w:r>
      <w:r>
        <w:t xml:space="preserve"> </w:t>
      </w:r>
      <w:r>
        <w:t xml:space="preserve">Medellín,</w:t>
      </w:r>
      <w:r>
        <w:t xml:space="preserve"> </w:t>
      </w:r>
      <w:r>
        <w:t xml:space="preserve">Colombia</w:t>
      </w:r>
    </w:p>
    <w:bookmarkStart w:id="21" w:name="X00e5abd243e5cd0f0abff054b911f9f6d037347"/>
    <w:p>
      <w:pPr>
        <w:pStyle w:val="Heading1"/>
      </w:pPr>
      <w:r>
        <w:t xml:space="preserve">Scholarship Application Letter for Accounting Studies</w:t>
      </w:r>
    </w:p>
    <w:p>
      <w:pPr>
        <w:pStyle w:val="FirstParagraph"/>
      </w:pPr>
      <w:r>
        <w:t xml:space="preserve">[Date]</w:t>
      </w:r>
    </w:p>
    <w:p>
      <w:pPr>
        <w:pStyle w:val="BodyText"/>
      </w:pPr>
      <w:r>
        <w:t xml:space="preserve">Scholarship Committee</w:t>
      </w:r>
      <w:r>
        <w:br/>
      </w:r>
      <w:r>
        <w:t xml:space="preserve">Foundation for Economic Excellence in Colombia (FEEC)</w:t>
      </w:r>
      <w:r>
        <w:br/>
      </w:r>
      <w:r>
        <w:t xml:space="preserve">Calle 63 No. 52-80, Oficina 1204</w:t>
      </w:r>
      <w:r>
        <w:br/>
      </w:r>
      <w:r>
        <w:t xml:space="preserve">Medellín, Antioquia</w:t>
      </w:r>
      <w:r>
        <w:br/>
      </w:r>
      <w:r>
        <w:t xml:space="preserve">Colombia</w:t>
      </w:r>
    </w:p>
    <w:bookmarkStart w:id="20" w:name="Xe0943f0a0f10ae2476dc37fd79fd9f21a8ada01"/>
    <w:p>
      <w:pPr>
        <w:pStyle w:val="Heading2"/>
      </w:pPr>
      <w:r>
        <w:t xml:space="preserve">Subject: Application for Accounting Scholarship to Advance Financial Excellence in Medellín, Colombia</w:t>
      </w:r>
    </w:p>
    <w:p>
      <w:pPr>
        <w:pStyle w:val="FirstParagraph"/>
      </w:pPr>
      <w:r>
        <w:t xml:space="preserve">Dear Esteemed Members of the Scholarship Committee,</w:t>
      </w:r>
    </w:p>
    <w:p>
      <w:pPr>
        <w:pStyle w:val="BodyText"/>
      </w:pPr>
      <w:r>
        <w:t xml:space="preserve">I am writing to express my profound enthusiasm for the prestigious Accounting Scholarship Program administered by the Foundation for Economic Excellence in Colombia (FEEC). As a dedicated student with unwavering commitment to mastering financial stewardship, I seek this opportunity to pursue advanced accounting studies at a leading institution in Medellín, Colombia. My vision extends beyond personal academic achievement—I aim to contribute meaningfully to the economic vitality of Medellín and the broader Antioquia region through ethical accounting practices that align with Colombia's evolving financial landscape.</w:t>
      </w:r>
    </w:p>
    <w:p>
      <w:pPr>
        <w:pStyle w:val="BodyText"/>
      </w:pPr>
      <w:r>
        <w:t xml:space="preserve">Growing up in the vibrant community of Envigado, a municipality adjacent to Medellín, I witnessed firsthand how sound financial management transforms local enterprises. My father’s small textile business struggled with fragmented bookkeeping until he implemented modern accounting systems—a shift that enabled him to access formal credit and expand operations by 40%. This experience crystallized my resolve to become a professional Accountant who bridges technical expertise with community impact. In Colombia, where the informal economy constitutes nearly 40% of GDP (World Bank, 2023), skilled accountants are not merely number-crunchers; they are catalysts for inclusive growth. I am determined to be among those professionals who empower small and medium enterprises (SMEs) in Medellín’s dynamic economic ecosystem.</w:t>
      </w:r>
    </w:p>
    <w:p>
      <w:pPr>
        <w:pStyle w:val="BodyText"/>
      </w:pPr>
      <w:r>
        <w:t xml:space="preserve">My academic journey has prepared me rigorously for this pursuit. I graduated with honors from Colegio Nueva Granada, where I completed advanced coursework in financial accounting, taxation (including Colombia’s unique "Impuesto sobre la Renta"), and business law. As president of my school’s Economics Club, I organized workshops on financial literacy for 150+ local entrepreneurs—many operating in Medellín’s bustling industrial parks like Parque Arví and La Ceiba. This initiative directly addressed a critical gap identified in the</w:t>
      </w:r>
      <w:r>
        <w:t xml:space="preserve"> </w:t>
      </w:r>
      <w:r>
        <w:rPr>
          <w:iCs/>
          <w:i/>
        </w:rPr>
        <w:t xml:space="preserve">Informe de la Cámara de Comercio de Medellín</w:t>
      </w:r>
      <w:r>
        <w:t xml:space="preserve"> </w:t>
      </w:r>
      <w:r>
        <w:t xml:space="preserve">(2023), which noted that 65% of SMEs lack formal accounting systems due to cost barriers. My hands-on experience taught me that effective accounting transcends software proficiency—it requires cultural intelligence and community trust, qualities I embody through my work in Medellín neighborhoods.</w:t>
      </w:r>
    </w:p>
    <w:p>
      <w:pPr>
        <w:pStyle w:val="BodyText"/>
      </w:pPr>
      <w:r>
        <w:t xml:space="preserve">Medellín’s transformation from a city grappling with urban challenges to a global model of innovation makes it the ideal setting for my studies. The city’s "Pensamiento Positivo" (Positive Thinking) ethos—evident in its pioneering public transportation and social programs—resonates with my belief that accounting must serve human development, not just profit margins. I am particularly drawn to Medellín’s academic ecosystem: the Universidad de Antioquia’s</w:t>
      </w:r>
      <w:r>
        <w:t xml:space="preserve"> </w:t>
      </w:r>
      <w:r>
        <w:rPr>
          <w:iCs/>
          <w:i/>
        </w:rPr>
        <w:t xml:space="preserve">Facultad de Ciencias Económicas</w:t>
      </w:r>
      <w:r>
        <w:t xml:space="preserve">, which integrates the latest Colombian Financial Reporting Standards (NIF), and EAFIT University’s partnership with Banco Popular for real-world case studies. These institutions align perfectly with my goal to specialize in sustainable accounting practices that support Colombia’s national strategy for economic inclusion, "Colombia Creciendo."</w:t>
      </w:r>
    </w:p>
    <w:p>
      <w:pPr>
        <w:pStyle w:val="BodyText"/>
      </w:pPr>
      <w:r>
        <w:t xml:space="preserve">This scholarship would empower me to complete my undergraduate degree in Accounting at a Medellín-based institution without burdening my family, who rely on my father’s modest income. The financial support would cover tuition for the program’s capstone project—a field study analyzing accounting challenges in Medellín’s artisanal coffee sector (a cornerstone of Antioquia’s economy). My proposed research will identify scalable solutions to improve financial transparency for 50+ small-scale coffee producers, directly supporting Colombia’s goal to become a top global coffee exporter while preserving rural livelihoods. This work will also inform my thesis on "Accounting as a Tool for Rural Economic Empowerment," contributing valuable insights to Medellín’s academic community.</w:t>
      </w:r>
    </w:p>
    <w:p>
      <w:pPr>
        <w:pStyle w:val="BodyText"/>
      </w:pPr>
      <w:r>
        <w:t xml:space="preserve">Beyond academics, I am committed to engaging with Medellín’s professional network. I have already connected with the</w:t>
      </w:r>
      <w:r>
        <w:t xml:space="preserve"> </w:t>
      </w:r>
      <w:r>
        <w:rPr>
          <w:iCs/>
          <w:i/>
        </w:rPr>
        <w:t xml:space="preserve">Asociación de Contadores Públicos de Antioquia</w:t>
      </w:r>
      <w:r>
        <w:t xml:space="preserve"> </w:t>
      </w:r>
      <w:r>
        <w:t xml:space="preserve">(ACPA), which offers mentorship programs for emerging accountants. Through their guidance, I plan to volunteer at the city’s "Centro de Emprendimiento" (Entrepreneurship Center) to provide free financial training to startups—proving that my scholarship investment will yield immediate community returns. As a Colombian citizen deeply rooted in Medellín’s identity, I understand that an Accountant must navigate both local realities and national standards like Colombia’s "Ley 1529 de 2012" on accounting governance. My cultural fluency ensures I can bridge these worlds effectively.</w:t>
      </w:r>
    </w:p>
    <w:p>
      <w:pPr>
        <w:pStyle w:val="BodyText"/>
      </w:pPr>
      <w:r>
        <w:t xml:space="preserve">The Foundation for Economic Excellence in Colombia has long championed human capital development as the engine of national progress—a mission that mirrors my own aspirations. By funding my education, FEEC will not only support a future Accountant but also fuel Medellín’s reputation as a hub for ethical finance in Latin America. I envision myself 10 years from now leading an accounting firm in Medellín that specializes in social impact reporting for Colombian SMEs, directly contributing to the city’s vision of "Urban Innovation." My commitment is not merely to pass exams but to reshape how financial data serves communities—from the bustling markets of El Poblado to remote coffee farms in Jericó.</w:t>
      </w:r>
    </w:p>
    <w:p>
      <w:pPr>
        <w:pStyle w:val="BodyText"/>
      </w:pPr>
      <w:r>
        <w:t xml:space="preserve">Thank you for considering my application. I welcome the opportunity to discuss how my background, passion for Colombia’s economic development, and deep ties to Medellín position me as an ideal candidate for this Scholarship Application Letter. My resume and academic transcripts are attached for your review, and I am available at your earliest convenience for an interview.</w:t>
      </w:r>
    </w:p>
    <w:p>
      <w:pPr>
        <w:pStyle w:val="BodyText"/>
      </w:pPr>
      <w:r>
        <w:t xml:space="preserve">With profound respect,</w:t>
      </w:r>
    </w:p>
    <w:p>
      <w:pPr>
        <w:pStyle w:val="BodyText"/>
      </w:pPr>
      <w:r>
        <w:t xml:space="preserve">Ana María Gómez</w:t>
      </w:r>
    </w:p>
    <w:p>
      <w:pPr>
        <w:pStyle w:val="BodyText"/>
      </w:pPr>
      <w:r>
        <w:t xml:space="preserve">Student ID: CO-ACC-2024-8712</w:t>
      </w:r>
    </w:p>
    <w:p>
      <w:pPr>
        <w:pStyle w:val="BodyText"/>
      </w:pPr>
      <w:r>
        <w:t xml:space="preserve">Cell: +57 310 567 8914 | Email: ana.gomez@medellinaccounting.org</w:t>
      </w:r>
    </w:p>
    <w:p>
      <w:pPr>
        <w:pStyle w:val="BodyText"/>
      </w:pPr>
      <w:r>
        <w:t xml:space="preserve">Word Count: 824</w:t>
      </w:r>
    </w:p>
    <w:p>
      <w:pPr>
        <w:pStyle w:val="BodyText"/>
      </w:pPr>
      <w:r>
        <w:rPr>
          <w:bCs/>
          <w:b/>
        </w:rPr>
        <w:t xml:space="preserve">Key Terms Integrated:</w:t>
      </w:r>
      <w:r>
        <w:t xml:space="preserve"> </w:t>
      </w:r>
      <w:r>
        <w:t xml:space="preserve">Scholarship Application Letter (Title &amp; Subject), Accountant (Career focus, role description), Colombia Medellín (Local context, institutions, economic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 Medellín, Colombia</dc:title>
  <dc:creator/>
  <dc:language>en</dc:language>
  <cp:keywords/>
  <dcterms:created xsi:type="dcterms:W3CDTF">2025-12-10T09:15:09Z</dcterms:created>
  <dcterms:modified xsi:type="dcterms:W3CDTF">2025-12-10T09:15:09Z</dcterms:modified>
</cp:coreProperties>
</file>

<file path=docProps/custom.xml><?xml version="1.0" encoding="utf-8"?>
<Properties xmlns="http://schemas.openxmlformats.org/officeDocument/2006/custom-properties" xmlns:vt="http://schemas.openxmlformats.org/officeDocument/2006/docPropsVTypes"/>
</file>