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bookmarkStart w:id="20" w:name="X0ffb6abaf6cc2b3e3047fb95b724004b08c7911"/>
    <w:p>
      <w:pPr>
        <w:pStyle w:val="Heading2"/>
      </w:pPr>
      <w:r>
        <w:t xml:space="preserve">Pursuing Advanced Accounting Excellence in Milan,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Milan International Education Foundation</w:t>
      </w:r>
      <w:r>
        <w:br/>
      </w:r>
      <w:r>
        <w:t xml:space="preserve">Piazza della Scala 6</w:t>
      </w:r>
      <w:r>
        <w:br/>
      </w:r>
      <w:r>
        <w:t xml:space="preserve">20121 Milano, Italy</w:t>
      </w:r>
    </w:p>
    <w:bookmarkStart w:id="22" w:name="X97dc5fd0d467a7e131fc225d00840c121e61f21"/>
    <w:p>
      <w:pPr>
        <w:pStyle w:val="Heading3"/>
      </w:pPr>
      <w:r>
        <w:t xml:space="preserve">Subject: Application for Accounting Scholarship to Advance Professional Expertise in Italy Milan</w:t>
      </w:r>
    </w:p>
    <w:p>
      <w:pPr>
        <w:pStyle w:val="FirstParagraph"/>
      </w:pPr>
      <w:r>
        <w:t xml:space="preserve">Dear Esteemed Scholarship Committee,</w:t>
      </w:r>
    </w:p>
    <w:p>
      <w:pPr>
        <w:pStyle w:val="BodyText"/>
      </w:pPr>
      <w:r>
        <w:t xml:space="preserve">With profound enthusiasm, I submit this scholarship application letter seeking financial support to pursue advanced accounting education at the prestigious Milan School of Finance (MSF) in Italy. As an aspiring Certified Public Accountant with three years of professional experience in international financial reporting, I am eager to leverage Milan's status as Europe's leading financial hub to elevate my expertise as a global Accountant. This Scholarship Application Letter represents not merely a request for funding, but a strategic investment in my development as a finance professional destined to contribute significantly to Italy Milan's dynamic business ecosystem.</w:t>
      </w:r>
    </w:p>
    <w:p>
      <w:pPr>
        <w:pStyle w:val="BodyText"/>
      </w:pPr>
      <w:r>
        <w:t xml:space="preserve">My academic journey began with a Bachelor of Commerce in Accounting from the University of Delhi, where I graduated with honors (GPA: 3.8/4.0) and developed foundational expertise in International Financial Reporting Standards (IFRS). Subsequently, I gained practical experience at Ernst &amp; Young's Mumbai office, specializing in cross-border tax compliance for multinational corporations operating across ASEAN and European markets. However, I recognized that to master the complexities of modern accounting within Italy Milan's sophisticated financial landscape—where over 70% of Italy's Fortune 500 companies maintain headquarters—I require specialized training in Italian corporate law, VAT regulations, and the nuances of Eurozone financial governance.</w:t>
      </w:r>
    </w:p>
    <w:p>
      <w:pPr>
        <w:pStyle w:val="BodyText"/>
      </w:pPr>
      <w:r>
        <w:t xml:space="preserve">Milan represents the ideal environment for this critical next phase. As Italy's economic engine driving 28% of national GDP growth and housing Europe's second-largest stock exchange (Borsa Italiana), Milan offers unparalleled immersion in real-world accounting challenges. The city's unique blend of historic financial institutions like Intesa Sanpaolo and cutting-edge fintech innovators creates a living laboratory for Accountants. I am particularly drawn to MSF's "Advanced Financial Strategy &amp; Compliance" program, which integrates mandatory internships at Milan-based firms such as PwC Italy and Banca Monte dei Paschi di Siena. This hands-on approach aligns perfectly with my goal to become an expert in reconciling global accounting standards with Italy's specific regulatory framework—a skill increasingly vital for multinational corporations navigating post-Brexit EU markets.</w:t>
      </w:r>
    </w:p>
    <w:p>
      <w:pPr>
        <w:pStyle w:val="BodyText"/>
      </w:pPr>
      <w:r>
        <w:t xml:space="preserve">My professional trajectory has been meticulously aligned toward this Milan opportunity. I recently completed the ACCA Certificate in International Financial Reporting, achieving distinction in Advanced Audit &amp; Assurance. During my tenure at EY, I developed a client-facing methodology for streamlining VAT reclaims across 12 European jurisdictions—a project that directly addressed the complexities of Italy's 22% standard VAT rate and its intricate regional variations. This experience crystallized my understanding of how Milan's position as a gateway to Southern Europe necessitates accountants who master both technical precision and cultural intelligence. I am confident that studying in Italy Milan would equip me with the localized expertise required to serve clients like Siemens Mobility, which recently established its European headquarters in Milan and requires accounting professionals fluent in Italian tax code nuances.</w:t>
      </w:r>
    </w:p>
    <w:p>
      <w:pPr>
        <w:pStyle w:val="BodyText"/>
      </w:pPr>
      <w:r>
        <w:t xml:space="preserve">The financial dimension of this pursuit demands careful consideration. My family's limited resources—stemming from my father's medical expenses following a cardiac event—make this scholarship essential for my studies. Without this support, I would be forced to take on substantial debt or defer graduate education, both of which would compromise the quality and timing of my professional development. The €15,000 scholarship amount requested would cover tuition (€12,000), Milan's accommodation costs (€3,600 annually), and essential accounting software licenses—ensuring I can fully immerse in the academic experience without financial distraction. This investment represents a 78% reduction in my total educational expenses, making it both strategically sound and fiscally responsible.</w:t>
      </w:r>
    </w:p>
    <w:p>
      <w:pPr>
        <w:pStyle w:val="BodyText"/>
      </w:pPr>
      <w:r>
        <w:t xml:space="preserve">Beyond immediate academic benefits, this scholarship promises measurable returns for Italy Milan's economic landscape. I plan to establish a free accounting advisory service for SMEs in the Brera district post-graduation—addressing the current gap where 63% of Milanese small businesses struggle with VAT compliance due to language barriers and regulatory complexity. My long-term vision involves founding an accounting consultancy specializing in Italian market entry strategies for Asian firms, directly supporting Milan's strategic position as a bridge between Europe and Asia. This initiative would create three local jobs while strengthening cross-border business ties—a tangible outcome I intend to deliver within five years of completing the program.</w:t>
      </w:r>
    </w:p>
    <w:p>
      <w:pPr>
        <w:pStyle w:val="BodyText"/>
      </w:pPr>
      <w:r>
        <w:t xml:space="preserve">I have meticulously researched the MSF curriculum and confirmed its alignment with my career objectives through conversations with Professor Elena Rossi, Chair of International Taxation. Her endorsement—attached as Appendix A—highlights my analytical rigor during our virtual consultation regarding EU Digital Services Tax implications. Moreover, I've secured a preliminary internship agreement with Deloitte Milan's advisory team for the summer term following my coursework completion, demonstrating institutional confidence in my preparedness to contribute from day one.</w:t>
      </w:r>
    </w:p>
    <w:p>
      <w:pPr>
        <w:pStyle w:val="BodyText"/>
      </w:pPr>
      <w:r>
        <w:t xml:space="preserve">As Italy Milan continues its transformation into a global finance and innovation capital—evidenced by initiatives like the "Milan Digital City" project—I recognize that accounting excellence is the bedrock of sustainable growth. The role of a modern Accountant extends far beyond number-crunching to strategic business partnership, and Milan provides the ideal crucible for this evolution. This scholarship would not merely fund my education but empower me to become part of Italy's next generation of financial leaders who bridge traditional expertise with contemporary market demands.</w:t>
      </w:r>
    </w:p>
    <w:p>
      <w:pPr>
        <w:pStyle w:val="BodyText"/>
      </w:pPr>
      <w:r>
        <w:t xml:space="preserve">Thank you for considering this Scholarship Application Letter. I have attached all required documentation including academic transcripts, professional certifications, and the Deloitte internship letter. I welcome the opportunity to discuss my application further at your convenience and remain available for an interview at any time during Milan's business hours.</w:t>
      </w:r>
    </w:p>
    <w:p>
      <w:pPr>
        <w:pStyle w:val="BodyText"/>
      </w:pPr>
      <w:r>
        <w:t xml:space="preserve">With deepest respect for your mission to cultivate global finance talent,</w:t>
      </w:r>
    </w:p>
    <w:p>
      <w:pPr>
        <w:pStyle w:val="BodyText"/>
      </w:pPr>
      <w:r>
        <w:t xml:space="preserve">[Your Full Name]</w:t>
      </w:r>
    </w:p>
    <w:p>
      <w:pPr>
        <w:pStyle w:val="BodyText"/>
      </w:pPr>
      <w:r>
        <w:t xml:space="preserve">Accredited Accountant (ACCA Affiliate)</w:t>
      </w:r>
    </w:p>
    <w:p>
      <w:pPr>
        <w:pStyle w:val="BodyText"/>
      </w:pPr>
      <w:r>
        <w:t xml:space="preserve">Appendix A: Professor Elena Rossi's Endorsement Letter (attached)</w:t>
      </w:r>
    </w:p>
    <w:p>
      <w:pPr>
        <w:pStyle w:val="BodyText"/>
      </w:pPr>
      <w:r>
        <w:t xml:space="preserve">Appendix B: Deloitte Milan Internship Agreement (attached)</w:t>
      </w:r>
    </w:p>
    <w:p>
      <w:pPr>
        <w:pStyle w:val="BodyText"/>
      </w:pPr>
      <w:r>
        <w:t xml:space="preserve">Word Count: 876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Italy Milan</dc:title>
  <dc:creator/>
  <dc:language>en</dc:language>
  <cp:keywords/>
  <dcterms:created xsi:type="dcterms:W3CDTF">2026-07-23T18:16:53Z</dcterms:created>
  <dcterms:modified xsi:type="dcterms:W3CDTF">2026-07-23T18:16:53Z</dcterms:modified>
</cp:coreProperties>
</file>

<file path=docProps/custom.xml><?xml version="1.0" encoding="utf-8"?>
<Properties xmlns="http://schemas.openxmlformats.org/officeDocument/2006/custom-properties" xmlns:vt="http://schemas.openxmlformats.org/officeDocument/2006/docPropsVTypes"/>
</file>