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International Scholarship Foundation</w:t>
      </w:r>
      <w:r>
        <w:br/>
      </w:r>
      <w:r>
        <w:t xml:space="preserve">101 The Terrace</w:t>
      </w:r>
      <w:r>
        <w:br/>
      </w:r>
      <w:r>
        <w:t xml:space="preserve">Wellington, New Zealand</w:t>
      </w:r>
    </w:p>
    <w:bookmarkStart w:id="20" w:name="Xfa3e991dbbf47197a5baf52e7df6b08f8f94727"/>
    <w:p>
      <w:pPr>
        <w:pStyle w:val="Heading2"/>
      </w:pPr>
      <w:r>
        <w:t xml:space="preserve">APPLICATION FOR ACCOUNTING SCHOLARSHIP TO SUPPORT CAREER DEVELOPMENT IN NEW ZEALAND WELLINGTON</w:t>
      </w:r>
    </w:p>
    <w:p>
      <w:pPr>
        <w:pStyle w:val="FirstParagraph"/>
      </w:pPr>
      <w:r>
        <w:t xml:space="preserve">Dear Scholarship Committee,</w:t>
      </w:r>
    </w:p>
    <w:p>
      <w:pPr>
        <w:pStyle w:val="BodyText"/>
      </w:pPr>
      <w:r>
        <w:t xml:space="preserve">I am writing to submit my formal application for the prestigious Accounting Excellence Scholarship, with the clear intention of pursuing advanced accounting studies in New Zealand Wellington. As a highly motivated and academically accomplished student with a profound passion for financial stewardship, I believe this scholarship represents the critical catalyst needed to transform my professional aspirations into reality within Aotearoa's most dynamic financial hub. This</w:t>
      </w:r>
      <w:r>
        <w:t xml:space="preserve"> </w:t>
      </w:r>
      <w:r>
        <w:rPr>
          <w:bCs/>
          <w:b/>
        </w:rPr>
        <w:t xml:space="preserve">Scholarship Application Letter</w:t>
      </w:r>
      <w:r>
        <w:t xml:space="preserve"> </w:t>
      </w:r>
      <w:r>
        <w:t xml:space="preserve">serves as both my expression of intent and a testament to my unwavering commitment to becoming a distinguished</w:t>
      </w:r>
      <w:r>
        <w:t xml:space="preserve"> </w:t>
      </w:r>
      <w:r>
        <w:rPr>
          <w:bCs/>
          <w:b/>
        </w:rPr>
        <w:t xml:space="preserve">Accountant</w:t>
      </w:r>
      <w:r>
        <w:t xml:space="preserve"> </w:t>
      </w:r>
      <w:r>
        <w:t xml:space="preserve">in the vibrant economic landscape of</w:t>
      </w:r>
      <w:r>
        <w:t xml:space="preserve"> </w:t>
      </w:r>
      <w:r>
        <w:rPr>
          <w:bCs/>
          <w:b/>
        </w:rPr>
        <w:t xml:space="preserve">New Zealand Wellington</w:t>
      </w:r>
      <w:r>
        <w:t xml:space="preserve">.</w:t>
      </w:r>
    </w:p>
    <w:p>
      <w:pPr>
        <w:pStyle w:val="BodyText"/>
      </w:pPr>
      <w:r>
        <w:t xml:space="preserve">The decision to pursue accounting in Wellington stems from its unparalleled status as New Zealand's political, cultural, and financial epicenter. As the capital city, Wellington hosts the headquarters of New Zealand's Treasury Department, major financial institutions including ASB and Westpac branches, and a thriving ecosystem of multinational corporations seeking strategic financial expertise. What particularly resonates with my professional vision is Wellington's unique position as a nexus for sustainable finance innovation – home to initiatives like the Climate Action Finance Network and the Sustainable Finance Centre of Excellence at Victoria University. I am eager to immerse myself in this forward-thinking environment, where I can contribute to developing accounting frameworks that balance profitability with planetary stewardship, directly aligning with New Zealand's ambitious net-zero targets by 2050.</w:t>
      </w:r>
    </w:p>
    <w:p>
      <w:pPr>
        <w:pStyle w:val="BodyText"/>
      </w:pPr>
      <w:r>
        <w:t xml:space="preserve">My academic journey has been meticulously structured to prepare me for the rigors of professional accounting in a global context. I graduated with First-Class Honors in Financial Accounting from the University of Auckland, consistently ranking in the top 5% of my cohort. My thesis, "Digital Transformation in Small Business Accounting: A Case Study of Pacific Rim SMEs," earned recognition for its practical insights into blockchain applications for audit trails – a technology increasingly adopted by New Zealand firms like Xero and MYOB. However, I recognize that theoretical knowledge alone cannot suffice in today's complex financial world. I require the specialized training and industry immersion only available through Wellington's premier accounting education programs to develop the nuanced skills demanded by modern practice.</w:t>
      </w:r>
    </w:p>
    <w:p>
      <w:pPr>
        <w:pStyle w:val="BodyText"/>
      </w:pPr>
      <w:r>
        <w:t xml:space="preserve">What distinguishes</w:t>
      </w:r>
      <w:r>
        <w:t xml:space="preserve"> </w:t>
      </w:r>
      <w:r>
        <w:rPr>
          <w:bCs/>
          <w:b/>
        </w:rPr>
        <w:t xml:space="preserve">New Zealand Wellington</w:t>
      </w:r>
      <w:r>
        <w:t xml:space="preserve"> </w:t>
      </w:r>
      <w:r>
        <w:t xml:space="preserve">for my professional development is its unique blend of academic rigor, cultural diversity, and real-world application opportunities. Victoria University's Master of Professional Accounting program offers precisely the curriculum I seek – particularly its specialized modules in International Financial Reporting Standards (IFRS) and Māori Economic Development Accounting frameworks. The university's partnerships with Chartered Accountants Australia and New Zealand (CAANZ) provide unparalleled access to live case studies involving Wellington-based entities like the Department of Corrections' financial restructuring initiatives or the Wellington City Council's asset management portfolio. I am particularly eager to engage with Professor Helen Tapsell's research on integrated reporting for public sector entities, as this directly informs my goal to develop accounting systems that serve both community needs and fiscal responsibility.</w:t>
      </w:r>
    </w:p>
    <w:p>
      <w:pPr>
        <w:pStyle w:val="BodyText"/>
      </w:pPr>
      <w:r>
        <w:t xml:space="preserve">My career vision extends beyond conventional financial reporting. I aspire to establish a specialist consultancy firm in Wellington focused on developing culturally responsive accounting practices for Māori iwi (tribes) and Pasifika businesses – an area of critical need identified in the 2023 New Zealand Accounting Standards Board report. With the scholarship funding, I will be able to complete my postgraduate studies without financial burden, allowing me to dedicate myself fully to mastering advanced skills in strategic financial analysis and sustainability reporting. This investment aligns perfectly with Wellington's economic development priorities outlined in the 2030 Vision Strategy, which emphasizes "inclusive prosperity through skilled professional services." The scholarship would enable me to participate in CAANZ's Wellington Professional Development Network, where I could connect with mentors like Grant McPherson (Partner at PwC Wellington), whose work on ESG reporting for New Zealand infrastructure projects exemplifies the leadership I aim to cultivate.</w:t>
      </w:r>
    </w:p>
    <w:p>
      <w:pPr>
        <w:pStyle w:val="BodyText"/>
      </w:pPr>
      <w:r>
        <w:t xml:space="preserve">Having experienced the challenges of balancing academic pursuits with financial constraints firsthand – working 25 hours weekly during my undergraduate studies while maintaining top grades – I understand precisely how transformative this scholarship would be. The $15,000 award would cover tuition fees for the Master of Professional Accounting program at Victoria University, eliminate my need for student loans, and provide essential resources like access to the Wellington Chamber of Commerce's networking events and Xero's accounting software certifications. More importantly, it would grant me the freedom to engage deeply with industry partners through volunteer opportunities with organizations such as Wellington City Mission or the Women in Accounting Network – experiences that are vital for developing the cultural intelligence required for effective</w:t>
      </w:r>
      <w:r>
        <w:t xml:space="preserve"> </w:t>
      </w:r>
      <w:r>
        <w:rPr>
          <w:bCs/>
          <w:b/>
        </w:rPr>
        <w:t xml:space="preserve">Accountant</w:t>
      </w:r>
      <w:r>
        <w:t xml:space="preserve"> </w:t>
      </w:r>
      <w:r>
        <w:t xml:space="preserve">practice in diverse New Zealand communities.</w:t>
      </w:r>
    </w:p>
    <w:p>
      <w:pPr>
        <w:pStyle w:val="BodyText"/>
      </w:pPr>
      <w:r>
        <w:t xml:space="preserve">I am particularly drawn to Wellington's distinctive urban ecosystem, which fosters professional growth through its compact design and accessible networks. Unlike Auckland's sprawling commercial districts, Wellington's central business area allows for seamless integration between academic institutions like Victoria University and financial hubs on Lambton Quay. I envision myself attending early morning seminars at the School of Accounting before visiting client sites in the city center, a model made possible by Wellington's walkable infrastructure – an advantage I've studied extensively through research on urban economics. This geographical advantage is not merely convenient; it represents a fundamental principle of my professional philosophy: that effective accounting must be deeply embedded within community context.</w:t>
      </w:r>
    </w:p>
    <w:p>
      <w:pPr>
        <w:pStyle w:val="BodyText"/>
      </w:pPr>
      <w:r>
        <w:t xml:space="preserve">My commitment to excellence in accounting extends beyond technical proficiency to ethical integrity and cultural humility – values embodied by the New Zealand Accounting Professional Standards Board's Code of Ethics. During an internship with Deloitte Auckland, I developed a financial literacy workshop for migrant communities that emphasized transparent reporting practices, directly addressing the "accounting gap" identified in Māori business surveys. This experience confirmed my conviction that accounting excellence must serve societal needs, not just corporate objectives. In</w:t>
      </w:r>
      <w:r>
        <w:t xml:space="preserve"> </w:t>
      </w:r>
      <w:r>
        <w:rPr>
          <w:bCs/>
          <w:b/>
        </w:rPr>
        <w:t xml:space="preserve">New Zealand Wellington</w:t>
      </w:r>
      <w:r>
        <w:t xml:space="preserve">, where public sector accountability is paramount and Māori perspectives are increasingly integrated into financial decision-making, I will be positioned to make meaningful contributions to this evolving professional landscape.</w:t>
      </w:r>
    </w:p>
    <w:p>
      <w:pPr>
        <w:pStyle w:val="BodyText"/>
      </w:pPr>
      <w:r>
        <w:t xml:space="preserve">I respectfully request the opportunity to join the distinguished cohort of scholars supported by this award. With my academic achievements, clear career trajectory aligned with Wellington's economic priorities, and unwavering commitment to ethical practice, I am confident that this Scholarship will empower me to become an accounting leader who positively impacts New Zealand's financial ecosystem. Thank you for considering my application as part of your vital mission to cultivate the next generation of professional</w:t>
      </w:r>
      <w:r>
        <w:t xml:space="preserve"> </w:t>
      </w:r>
      <w:r>
        <w:rPr>
          <w:bCs/>
          <w:b/>
        </w:rPr>
        <w:t xml:space="preserve">Accountant</w:t>
      </w:r>
      <w:r>
        <w:t xml:space="preserve">s in</w:t>
      </w:r>
      <w:r>
        <w:t xml:space="preserve"> </w:t>
      </w:r>
      <w:r>
        <w:rPr>
          <w:bCs/>
          <w:b/>
        </w:rPr>
        <w:t xml:space="preserve">New Zealand Wellington</w:t>
      </w:r>
      <w:r>
        <w:t xml:space="preserve">. I welcome the opportunity to discuss how my skills and vision can contribute to your scholarship program's continued success.</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New Zealand Wellington</dc:title>
  <dc:creator/>
  <dc:language>en</dc:language>
  <cp:keywords/>
  <dcterms:created xsi:type="dcterms:W3CDTF">2026-07-24T11:54:49Z</dcterms:created>
  <dcterms:modified xsi:type="dcterms:W3CDTF">2026-07-24T11:54:49Z</dcterms:modified>
</cp:coreProperties>
</file>

<file path=docProps/custom.xml><?xml version="1.0" encoding="utf-8"?>
<Properties xmlns="http://schemas.openxmlformats.org/officeDocument/2006/custom-properties" xmlns:vt="http://schemas.openxmlformats.org/officeDocument/2006/docPropsVTypes"/>
</file>