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ACCOUNTANT PROFESSIONAL DEVELOPMENT IN NIGERIA LAGOS</w:t>
      </w:r>
    </w:p>
    <w:bookmarkEnd w:id="20"/>
    <w:p>
      <w:pPr>
        <w:pStyle w:val="BodyText"/>
      </w:pPr>
      <w:r>
        <w:t xml:space="preserve">Miss Amina O. Adeyemi</w:t>
      </w:r>
    </w:p>
    <w:p>
      <w:pPr>
        <w:pStyle w:val="BodyText"/>
      </w:pPr>
      <w:r>
        <w:t xml:space="preserve">15 Victory Drive, Ikoyi, Lagos State</w:t>
      </w:r>
    </w:p>
    <w:p>
      <w:pPr>
        <w:pStyle w:val="BodyText"/>
      </w:pPr>
      <w:r>
        <w:t xml:space="preserve">Nigeria | +234 803 456 7890 | amina.adeyemi@email.com</w:t>
      </w:r>
    </w:p>
    <w:p>
      <w:pPr>
        <w:pStyle w:val="BodyText"/>
      </w:pPr>
      <w:r>
        <w:t xml:space="preserve">Scholarship Committee</w:t>
      </w:r>
    </w:p>
    <w:p>
      <w:pPr>
        <w:pStyle w:val="BodyText"/>
      </w:pPr>
      <w:r>
        <w:t xml:space="preserve">National Accounting Excellence Foundation (NAEF)</w:t>
      </w:r>
    </w:p>
    <w:p>
      <w:pPr>
        <w:pStyle w:val="BodyText"/>
      </w:pPr>
      <w:r>
        <w:t xml:space="preserve">27 Marina, Lagos Island, Lagos State</w:t>
      </w:r>
    </w:p>
    <w:p>
      <w:pPr>
        <w:pStyle w:val="BodyText"/>
      </w:pPr>
      <w:r>
        <w:t xml:space="preserve">Nigeria</w:t>
      </w:r>
    </w:p>
    <w:p>
      <w:pPr>
        <w:pStyle w:val="BodyText"/>
      </w:pPr>
      <w:r>
        <w:t xml:space="preserve">Lagos, 25th October 2023</w:t>
      </w:r>
    </w:p>
    <w:p>
      <w:pPr>
        <w:pStyle w:val="BodyText"/>
      </w:pPr>
      <w:r>
        <w:t xml:space="preserve">SUBJECT: FORMAL SCHOLARSHIP APPLICATION LETTER FOR ADVANCED ACCOUNTING STUDIES</w:t>
      </w:r>
    </w:p>
    <w:p>
      <w:pPr>
        <w:pStyle w:val="BodyText"/>
      </w:pPr>
      <w:r>
        <w:t xml:space="preserve">Dear Esteemed Scholarship Committee Members,</w:t>
      </w:r>
    </w:p>
    <w:p>
      <w:pPr>
        <w:pStyle w:val="BodyText"/>
      </w:pPr>
      <w:r>
        <w:t xml:space="preserve">It is with profound enthusiasm and unwavering commitment to excellence in financial stewardship that I submit this Scholarship Application Letter for the National Accounting Excellence Fellowship. As a dedicated aspiring Accountant hailing from the vibrant economic hub of Nigeria Lagos, I am seeking financial support to pursue my Master of Science in Professional Accounting at the University of Lagos – a program pivotal to my mission of transforming Nigeria's financial landscape through ethical accounting practices.</w:t>
      </w:r>
    </w:p>
    <w:p>
      <w:pPr>
        <w:pStyle w:val="BodyText"/>
      </w:pPr>
      <w:r>
        <w:t xml:space="preserve">My journey toward becoming a distinguished Accountant began amidst the bustling markets and corporate offices of Lagos. Growing up in Victoria Island, I witnessed firsthand how meticulous financial management empowers small businesses to thrive amid Nigeria's complex economic environment. My father, a certified Accountant running a successful import-export firm in Surulere, instilled in me the transformative power of accurate bookkeeping – a lesson cemented when his business navigated the 2016 Naira devaluation through strategic financial planning. This early exposure crystallized my resolve: I would become an Accountant who not only balances books but also engineers sustainable growth for Nigerian enterprises.</w:t>
      </w:r>
    </w:p>
    <w:p>
      <w:pPr>
        <w:pStyle w:val="BodyText"/>
      </w:pPr>
      <w:r>
        <w:t xml:space="preserve">Academically, I graduated with First Class Honours in Accounting from the University of Lagos (2020), maintaining a 3.95 GPA while serving as Finance Secretary for the Student Accounting Association. My undergraduate thesis on "Tax Compliance Challenges for SMEs in Nigeria Lagos" earned departmental recognition and revealed alarming gaps: 78% of Lagos-based micro-enterprises operate without proper accounting systems, risking financial instability and tax evasion. This research ignited my passion for developing localized solutions that align with both International Financial Reporting Standards (IFRS) and Nigerian Tax Laws – a dual expertise I aim to master through this scholarship.</w:t>
      </w:r>
    </w:p>
    <w:p>
      <w:pPr>
        <w:pStyle w:val="BodyText"/>
      </w:pPr>
      <w:r>
        <w:t xml:space="preserve">My professional trajectory includes a 2-year tenure as Junior Accountant at PwC Nigeria's Lagos office, where I audited multinational firms across oil &amp; gas, banking, and manufacturing sectors. Here I implemented cost-saving measures for a leading pharmaceutical client that reduced their accounting processing time by 35% – directly contributing to their expansion into East Africa. However, I quickly realized that systemic change requires deeper expertise: Nigeria's Accountant workforce still grapples with outdated practices despite the Central Bank's 2021 financial inclusion drive. To bridge this gap, I now seek advanced training in forensic accounting and digital transformation – skills critically needed for Lagos' rapidly evolving fintech ecosystem.</w:t>
      </w:r>
    </w:p>
    <w:p>
      <w:pPr>
        <w:pStyle w:val="BodyText"/>
      </w:pPr>
      <w:r>
        <w:t xml:space="preserve">The significance of this scholarship extends beyond personal advancement; it represents an investment in Nigeria's economic future. As Africa's largest economy, Nigeria requires Accountants who understand both global standards and local nuances – particularly in Lagos, where over 1.5 million SMEs generate 48% of the state's GDP but lack financial oversight (World Bank, 2022). With this fellowship, I will develop a mentorship program targeting female Accountant students from underprivileged Lagos communities through the National Association of Nigerian Accountants (NANA) Lagos Chapter. My vision: to establish a "Lagos Financial Literacy Hub" offering free training in QuickBooks and tax compliance – directly addressing the 62% skills gap identified by the Chartered Institute of Management Accountants (CIMA) for Nigerian Accountants.</w:t>
      </w:r>
    </w:p>
    <w:p>
      <w:pPr>
        <w:pStyle w:val="BodyText"/>
      </w:pPr>
      <w:r>
        <w:t xml:space="preserve">Financially, this scholarship is indispensable. My family operates on a modest income from my father's business, and while I've secured partial funding through a university stipend, the remaining $12,500 tuition fee remains unmet. This gap would otherwise force me to work 30+ hours weekly during studies – compromising academic rigor and community initiatives. The NAEF scholarship would eliminate this burden, allowing me to fully engage in the University of Lagos' industry partnerships with Stanbic IBTC and First Bank of Nigeria, where I'll contribute to their "Digital Accounting Transformation Project" for Lagos state ministries.</w:t>
      </w:r>
    </w:p>
    <w:p>
      <w:pPr>
        <w:pStyle w:val="BodyText"/>
      </w:pPr>
      <w:r>
        <w:t xml:space="preserve">What distinguishes my application is my unwavering focus on Nigeria-specific solutions. Unlike generic accounting programs, this scholarship aligns with the Lagos State Government's 2023 Financial Technology Policy – which prioritizes Accountant upskilling to support the state's $45 billion digital economy initiative. My proposed research on "Blockchain Implementation for VAT Compliance in Lagos" directly supports this agenda. I've already secured preliminary approval from the Lagos State Internal Revenue Service (LIRS) to pilot this project, demonstrating my capacity for institutional collaboration.</w:t>
      </w:r>
    </w:p>
    <w:p>
      <w:pPr>
        <w:pStyle w:val="BodyText"/>
      </w:pPr>
      <w:r>
        <w:t xml:space="preserve">Having navigated Nigeria's demanding professional landscape, I understand that an Accountant's role transcends number-crunching. In a nation where financial fraud costs $12 billion annually (EFCC 2023), ethical integrity is non-negotiable. My proposed curriculum includes mandatory ethics modules at the University of Lagos' Centre for Ethics in Business – ensuring I graduate as an Accountant who champions transparency in Nigeria Lagos's complex economic terrain. This scholarship will equip me with tools to audit government contracts, advise SMEs on capital access, and ultimately strengthen Nigeria's position as Africa's financial leader.</w:t>
      </w:r>
    </w:p>
    <w:p>
      <w:pPr>
        <w:pStyle w:val="BodyText"/>
      </w:pPr>
      <w:r>
        <w:t xml:space="preserve">I am deeply grateful for your consideration of this Scholarship Application Letter. Your investment would not only advance my career but also empower a generation of Accountants to drive Lagos' economic resilience. As Nigeria positions itself as a global business destination, professionals like me – trained in both international standards and local context – are essential catalysts for growth. I am eager to contribute my passion and skills to this mission, ensuring that every financial record we maintain serves as a foundation for national prosperity.</w:t>
      </w:r>
    </w:p>
    <w:p>
      <w:pPr>
        <w:pStyle w:val="BodyText"/>
      </w:pPr>
      <w:r>
        <w:t xml:space="preserve">Respectfully submitted,</w:t>
      </w:r>
      <w:r>
        <w:br/>
      </w:r>
      <w:r>
        <w:br/>
      </w:r>
      <w:r>
        <w:t xml:space="preserve">Miss Amina O. Adeyemi</w:t>
      </w:r>
      <w:r>
        <w:br/>
      </w:r>
      <w:r>
        <w:t xml:space="preserve">Aspiring Accountant | University of Lagos (MSc Candidate)</w:t>
      </w:r>
    </w:p>
    <w:p>
      <w:pPr>
        <w:pStyle w:val="BodyText"/>
      </w:pPr>
      <w:r>
        <w:t xml:space="preserve">Enclosures: Academic Transcripts | PwC Recommendation Letter | Research Proposal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Nigeria Lagos</dc:title>
  <dc:creator/>
  <dc:language>en</dc:language>
  <cp:keywords/>
  <dcterms:created xsi:type="dcterms:W3CDTF">2026-07-23T15:38:14Z</dcterms:created>
  <dcterms:modified xsi:type="dcterms:W3CDTF">2026-07-23T15:38:14Z</dcterms:modified>
</cp:coreProperties>
</file>

<file path=docProps/custom.xml><?xml version="1.0" encoding="utf-8"?>
<Properties xmlns="http://schemas.openxmlformats.org/officeDocument/2006/custom-properties" xmlns:vt="http://schemas.openxmlformats.org/officeDocument/2006/docPropsVTypes"/>
</file>