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p>
    <w:bookmarkStart w:id="21" w:name="X3b058e254f4010e0ad4c998d75ee78fc9a0f728"/>
    <w:p>
      <w:pPr>
        <w:pStyle w:val="Heading1"/>
      </w:pPr>
      <w:r>
        <w:t xml:space="preserve">SCHOLARSHIP APPLICATION LETTER FOR ACCOUNTING PROFESSIONAL DEVELOPMENT</w:t>
      </w:r>
    </w:p>
    <w:p>
      <w:pPr>
        <w:pStyle w:val="FirstParagraph"/>
      </w:pPr>
      <w:r>
        <w:t xml:space="preserve">[Your Full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Accounting Excellence Foundation (NAEF)</w:t>
      </w:r>
      <w:r>
        <w:br/>
      </w:r>
      <w:r>
        <w:t xml:space="preserve">Islamabad Capital Territory</w:t>
      </w:r>
      <w:r>
        <w:br/>
      </w:r>
      <w:r>
        <w:t xml:space="preserve">Pakistan</w:t>
      </w:r>
    </w:p>
    <w:bookmarkStart w:id="20" w:name="Xc86a07abcb1ee4a46f9874301fd8bca15d27af0"/>
    <w:p>
      <w:pPr>
        <w:pStyle w:val="Heading2"/>
      </w:pPr>
      <w:r>
        <w:t xml:space="preserve">Subject: Formal Application for Professional Development Scholarship to Advance Accountancy Services in Pakistan Islamabad</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Professional Accounting Advancement Scholarship offered by the National Accounting Excellence Foundation. As a dedicated</w:t>
      </w:r>
      <w:r>
        <w:t xml:space="preserve"> </w:t>
      </w:r>
      <w:r>
        <w:rPr>
          <w:bCs/>
          <w:b/>
        </w:rPr>
        <w:t xml:space="preserve">Accountant</w:t>
      </w:r>
      <w:r>
        <w:t xml:space="preserve"> </w:t>
      </w:r>
      <w:r>
        <w:t xml:space="preserve">currently serving within Islamabad's financial ecosystem, I seek this opportunity to pursue advanced certification in International Financial Reporting Standards (IFRS) and Strategic Financial Management at the Institute of Chartered Accountants of Pakistan (ICAP), thereby enhancing my capacity to contribute meaningfully to Pakistan's economic development through transparent fiscal practices.</w:t>
      </w:r>
    </w:p>
    <w:p>
      <w:pPr>
        <w:pStyle w:val="BodyText"/>
      </w:pPr>
      <w:r>
        <w:t xml:space="preserve">With over five years of progressive experience as a certified</w:t>
      </w:r>
      <w:r>
        <w:t xml:space="preserve"> </w:t>
      </w:r>
      <w:r>
        <w:rPr>
          <w:bCs/>
          <w:b/>
        </w:rPr>
        <w:t xml:space="preserve">Accountant</w:t>
      </w:r>
      <w:r>
        <w:t xml:space="preserve"> </w:t>
      </w:r>
      <w:r>
        <w:t xml:space="preserve">in Islamabad's corporate sector, I have cultivated expertise in financial auditing, tax compliance, and budget management for multinational entities operating within the Capital Territory. Currently employed as a Senior Financial Analyst at Pinnacle Financial Solutions—located in the heart of Islamabad's Blue Area—I oversee financial reporting for 12 departmental units managing PKR 250+ million annually. My work directly supports governmental transparency initiatives under Pakistan's National Accountability Bureau framework, ensuring all operations comply with Federal Board of Revenue (FBR) regulations and International Accounting Standards (IAS). This hands-on experience has solidified my conviction that continuous professional development is non-negotiable for elevating accounting standards in</w:t>
      </w:r>
      <w:r>
        <w:t xml:space="preserve"> </w:t>
      </w:r>
      <w:r>
        <w:rPr>
          <w:bCs/>
          <w:b/>
        </w:rPr>
        <w:t xml:space="preserve">Pakistan Islamabad</w:t>
      </w:r>
      <w:r>
        <w:t xml:space="preserve">.</w:t>
      </w:r>
    </w:p>
    <w:p>
      <w:pPr>
        <w:pStyle w:val="BodyText"/>
      </w:pPr>
      <w:r>
        <w:t xml:space="preserve">My motivation stems from witnessing systemic financial inefficiencies during the 2023 fiscal year review at a government-linked agency. While processing public funds allocation, I identified PKR 8.7 million in unaccounted discrepancies due to outdated reconciliation methods. This incident crystallized my understanding that modern accounting practices are not merely technical requirements—they are foundational pillars for eradicating corruption and fostering investor confidence in</w:t>
      </w:r>
      <w:r>
        <w:t xml:space="preserve"> </w:t>
      </w:r>
      <w:r>
        <w:rPr>
          <w:bCs/>
          <w:b/>
        </w:rPr>
        <w:t xml:space="preserve">Pakistan Islamabad</w:t>
      </w:r>
      <w:r>
        <w:t xml:space="preserve">'s burgeoning economic landscape. The current scholarship program represents the precise catalyst I need to bridge this gap through specialized training in data-driven financial analysis and forensic accounting techniques.</w:t>
      </w:r>
    </w:p>
    <w:p>
      <w:pPr>
        <w:pStyle w:val="BodyText"/>
      </w:pPr>
      <w:r>
        <w:t xml:space="preserve">The proposed curriculum—specifically ICAP's Advanced IFRS Certification and Strategic Cost Management modules—directly aligns with my professional development goals. Upon completion, I will implement a dynamic financial governance framework at Pinnacle Financial Solutions that integrates real-time analytics with compliance protocols. This initiative will serve as a replicable model for Islamabad-based SMEs struggling with regulatory complexities under the recently enacted Corporate Tax Ordinance 2023. My action plan includes: (1) Developing an automated reconciliation system reducing processing time by 40%, (2) Conducting quarterly workshops for Islamabad-based accountants on IFRS-9 compliance, and (3) Establishing a mentorship program to train 15 junior professionals annually—directly addressing Pakistan's critical shortage of certified accounting talent.</w:t>
      </w:r>
    </w:p>
    <w:p>
      <w:pPr>
        <w:pStyle w:val="BodyText"/>
      </w:pPr>
      <w:r>
        <w:t xml:space="preserve">What distinguishes my candidacy is my dual commitment to technical excellence and community impact. In Islamabad, I co-founded "Accountants for Transparent Governance," a volunteer network that has trained 200+ small business owners in tax filing efficiency since 2021. Our initiative reduced tax evasion rates by 18% among participating enterprises across Islamabad's commercial zones (as verified by FBR data). This demonstrates my ability to translate professional expertise into tangible social value—a principle central to NAEF's mission. The scholarship will amplify this work, enabling me to incorporate cutting-edge fraud detection methodologies into our community training modules while advancing my own credentials.</w:t>
      </w:r>
    </w:p>
    <w:p>
      <w:pPr>
        <w:pStyle w:val="BodyText"/>
      </w:pPr>
      <w:r>
        <w:t xml:space="preserve">Moreover, my proposed project directly supports Pakistan's Economic Survey 2023-24 priorities for Islamabad: "Strengthening Financial Institutions" and "Enhancing Public Sector Accountability." By achieving this certification, I will position myself to advise the Islamabad Metropolitan Corporation on modernizing its financial reporting systems—a critical step in preparing for the city's upcoming Smart City initiative. This aligns perfectly with NAEF's strategic focus on developing human capital that drives national development agendas from Islamabad’s policy corridors.</w:t>
      </w:r>
    </w:p>
    <w:p>
      <w:pPr>
        <w:pStyle w:val="BodyText"/>
      </w:pPr>
      <w:r>
        <w:t xml:space="preserve">I respectfully request consideration of my</w:t>
      </w:r>
      <w:r>
        <w:t xml:space="preserve"> </w:t>
      </w:r>
      <w:r>
        <w:rPr>
          <w:bCs/>
          <w:b/>
        </w:rPr>
        <w:t xml:space="preserve">Scholarship Application Letter</w:t>
      </w:r>
      <w:r>
        <w:t xml:space="preserve"> </w:t>
      </w:r>
      <w:r>
        <w:t xml:space="preserve">as evidence of my dedication to elevating accounting standards across Pakistan Islamabad. My proposed implementation timeline—beginning scholarship training in July 2024 with full program completion by March 2025—ensures immediate application of knowledge within our organizational framework. Should I be honored with this scholarship, I pledge to submit quarterly progress reports detailing: (1) Technical improvements at Pinnacle Financial Solutions, (2) Community impact metrics from our transparency workshops, and (3) A comprehensive white paper on "IFRS Integration Strategies for Islamabad's SME Ecosystem" for NAEF's public dissemination.</w:t>
      </w:r>
    </w:p>
    <w:p>
      <w:pPr>
        <w:pStyle w:val="BodyText"/>
      </w:pPr>
      <w:r>
        <w:t xml:space="preserve">As an accountant deeply invested in Pakistan Islamabad’s economic trajectory, I view this scholarship not as personal advancement but as a strategic investment in national progress. The skills acquired will empower me to transform financial processes that directly affect 10,000+ citizens through our government contracts and community programs. In the spirit of NAEF's vision—to build accounting excellence that "powers Pakistan’s future from Islamabad"—I am confident my professional journey exemplifies this ethos.</w:t>
      </w:r>
    </w:p>
    <w:p>
      <w:pPr>
        <w:pStyle w:val="BodyText"/>
      </w:pPr>
      <w:r>
        <w:t xml:space="preserve">Thank you for considering my application. I welcome the opportunity to discuss how my qualifications align with your scholarship objectives during an interview at your convenience. Please find enclosed all required documentation, including employment verification, academic transcripts, and community impact testimonials from FBR and Islamabad Chamber of Commerce.</w:t>
      </w:r>
    </w:p>
    <w:p>
      <w:pPr>
        <w:pStyle w:val="BodyText"/>
      </w:pPr>
      <w:r>
        <w:t xml:space="preserve">Sincerely,</w:t>
      </w:r>
      <w:r>
        <w:br/>
      </w:r>
      <w:r>
        <w:t xml:space="preserve">[Your Full Name]</w:t>
      </w:r>
      <w:r>
        <w:br/>
      </w:r>
      <w:r>
        <w:t xml:space="preserve">Certified Accountant (ICAP Affiliate)</w:t>
      </w:r>
      <w:r>
        <w:br/>
      </w:r>
      <w:r>
        <w:t xml:space="preserve">Senior Financial Analyst, Pinnacle Financial Solutions</w:t>
      </w:r>
      <w:r>
        <w:br/>
      </w:r>
      <w:r>
        <w:t xml:space="preserve">Islamabad Capital Territory, Pakistan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dc:title>
  <dc:creator/>
  <dc:language>en</dc:language>
  <cp:keywords/>
  <dcterms:created xsi:type="dcterms:W3CDTF">2026-07-23T16:52:24Z</dcterms:created>
  <dcterms:modified xsi:type="dcterms:W3CDTF">2026-07-23T16:52:24Z</dcterms:modified>
</cp:coreProperties>
</file>

<file path=docProps/custom.xml><?xml version="1.0" encoding="utf-8"?>
<Properties xmlns="http://schemas.openxmlformats.org/officeDocument/2006/custom-properties" xmlns:vt="http://schemas.openxmlformats.org/officeDocument/2006/docPropsVTypes"/>
</file>