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Manchester</w:t>
      </w:r>
    </w:p>
    <w:bookmarkStart w:id="21" w:name="X874dc8900fe4b47f615c615db3833221e2f4e1e"/>
    <w:p>
      <w:pPr>
        <w:pStyle w:val="Heading1"/>
      </w:pPr>
      <w:r>
        <w:t xml:space="preserve">Scholarship Application Letter for Accounting Studies in Manchester, United Kingdom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Manchester University Foundation</w:t>
      </w:r>
      <w:r>
        <w:br/>
      </w:r>
      <w:r>
        <w:t xml:space="preserve">Oxford Road</w:t>
      </w:r>
      <w:r>
        <w:br/>
      </w:r>
      <w:r>
        <w:t xml:space="preserve">Manchester M13 9PL</w:t>
      </w:r>
      <w:r>
        <w:br/>
      </w:r>
      <w:r>
        <w:t xml:space="preserve">United Kingdom</w:t>
      </w:r>
    </w:p>
    <w:bookmarkStart w:id="20" w:name="X555874ab4b0ef060eecd0586300773ce65e57f2"/>
    <w:p>
      <w:pPr>
        <w:pStyle w:val="Heading2"/>
      </w:pPr>
      <w:r>
        <w:t xml:space="preserve">Subject: Scholarship Application Letter for Postgraduate Accounting Studies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to submit my formal application for the prestigious International Student Scholarship in Accounting, with the profound intention of advancing my academic and professional journey as a future Accountant within the dynamic financial landscape of Manchester, United Kingdom.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represents not merely an educational pursuit but a strategic step toward becoming a qualified Accountant who will contribute meaningfully to the economic vitality of this vibrant city and the broader United Kingdom.</w:t>
      </w:r>
    </w:p>
    <w:p>
      <w:pPr>
        <w:pStyle w:val="BodyText"/>
      </w:pPr>
      <w:r>
        <w:t xml:space="preserve">My academic foundation in finance and accounting was established during my Bachelor of Commerce (Hons) in Financial Management at the University of Dhaka, where I graduated with First-Class Honors. Throughout my undergraduate studies, I consistently ranked among the top 5% of my cohort, achieving distinction in advanced accounting modules including International Financial Reporting Standards (IFRS), Cost Accounting, and Corporate Finance. My final-year thesis on "The Impact of Digital Transformation on Audit Efficiency in Emerging Economies" earned departmental commendation and provided me with hands-on experience analyzing complex financial datasets – skills directly transferable to the sophisticated accounting environment of Manchester.</w:t>
      </w:r>
    </w:p>
    <w:p>
      <w:pPr>
        <w:pStyle w:val="BodyText"/>
      </w:pPr>
      <w:r>
        <w:t xml:space="preserve">What truly ignited my passion for accounting was not merely academic rigor but its transformative power within communities. During a six-month internship at PwC Bangladesh, I assisted in preparing financial statements for multinational clients across manufacturing and retail sectors. This experience revealed how meticulous accounting practices directly influence business decisions, stakeholder trust, and economic stability – principles that resonate deeply with Manchester's position as the UK's second-largest commercial hub outside London. Witnessing how accurate financial reporting enabled a local apparel manufacturer to secure EU export contracts solidified my commitment to pursuing this profession with integrity.</w:t>
      </w:r>
    </w:p>
    <w:p>
      <w:pPr>
        <w:pStyle w:val="BodyText"/>
      </w:pPr>
      <w:r>
        <w:t xml:space="preserve">Manchester’s unique status as a global business destination makes it the unparalleled location for my accounting studies. The city boasts over 50% of UK's top 100 accountancy firms having regional offices here, including Deloitte, KPMG, and BDO. More significantly, Manchester has been designated a 'Financial Centre' by the Department for Business and Trade since 2019, with its £3.5 billion annual contribution to the UK economy underscoring its strategic importance. As an aspiring Accountant seeking to work within this ecosystem, studying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offers irreplaceable access to industry networks, real-world case studies from firms like Manchester City Council and the NHS Trusts, and a curriculum designed with input from local accounting bodies. The University of Manchester’s MSc in Professional Accounting program – specifically its accreditation by ACCA and CIMA – aligns perfectly with my goal of becoming a chartered Accountant recognized globally.</w:t>
      </w:r>
    </w:p>
    <w:p>
      <w:pPr>
        <w:pStyle w:val="BodyText"/>
      </w:pPr>
      <w:r>
        <w:t xml:space="preserve">My professional aspirations extend beyond personal achievement to serving Manchester's economic diversification goals. As the city transitions toward becoming a 'Net Zero City' by 2038, there is an acute demand for Accountants skilled in sustainability reporting and ESG (Environmental, Social, Governance) frameworks. I have already begun preparing for this shift through self-study of GRI Standards and volunteering with Manchester Climate Action Network to audit community project budgets. This forward-looking approach ensures that upon qualification as a</w:t>
      </w:r>
      <w:r>
        <w:t xml:space="preserve"> </w:t>
      </w:r>
      <w:r>
        <w:rPr>
          <w:bCs/>
          <w:b/>
        </w:rPr>
        <w:t xml:space="preserve">Accountant</w:t>
      </w:r>
      <w:r>
        <w:t xml:space="preserve">, I will be equipped to support Manchester’s green transition while meeting the rigorous standards required by UK regulatory bodies.</w:t>
      </w:r>
    </w:p>
    <w:p>
      <w:pPr>
        <w:pStyle w:val="BodyText"/>
      </w:pPr>
      <w:r>
        <w:t xml:space="preserve">I recognize that financial barriers could hinder my path, making this scholarship essential. The £25,000 annual tuition cost represents a significant burden for my family in Bangladesh, where accounting education is often self-funded due to limited institutional scholarships. This award would alleviate that pressure while allowing me to fully engage with Manchester’s academic community – from attending the Centre for Business and Management's monthly Accounting Practice Seminars to participating in the Manchester Young Accountants Network. My proposed budget includes £10,000 for tuition, £8,500 for accommodation near campus (enabling commute to university and city-based internships), and £6,500 for study materials – all carefully calculated to maximize educational value without financial strain.</w:t>
      </w:r>
    </w:p>
    <w:p>
      <w:pPr>
        <w:pStyle w:val="BodyText"/>
      </w:pPr>
      <w:r>
        <w:t xml:space="preserve">What distinguishes my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is my concrete plan to contribute during and after studies. I have already secured a conditional placement with BDO Manchester for an 8-month internship upon completing the program, contingent on scholarship approval. During this placement, I will assist in audit teams serving SMEs across Greater Manchester – directly supporting the city’s goal of fostering 50,000 new small businesses by 2030. Post-graduation, I intend to pursue ACCA qualification while working as a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at one of Manchester’s leading firms, with long-term plans to establish a consultancy focused on sustainable accounting for social enterprises in the North West.</w:t>
      </w:r>
    </w:p>
    <w:p>
      <w:pPr>
        <w:pStyle w:val="BodyText"/>
      </w:pPr>
      <w:r>
        <w:t xml:space="preserve">I have attached my CV, academic transcripts, and two letters of recommendation – including one from Mr. Rahman Khan (Head of Finance at PwC Bangladesh) who can attest to my technical abilities and dedication. My academic record demonstrates consistent excellence; my professional experience proves practical application; and Manchester’s business ecosystem provides the perfect incubator for growth as an Accountant within the United Kingdom.</w:t>
      </w:r>
    </w:p>
    <w:p>
      <w:pPr>
        <w:pStyle w:val="BodyText"/>
      </w:pPr>
      <w:r>
        <w:t xml:space="preserve">As I reflect on why Manchester specifically, I am inspired by its legacy of innovation – from being the world's first industrialized city to today's AI-driven fintech hub. This scholarship would enable me to join generations of professionals who have shaped Manchester’s economic story, now contributing as a globally minded Accountant ready to uphold the highest ethical standards in financial reporting. I am eager to bring my analytical rigor, cultural perspective from emerging economies, and unwavering commitment to excellence to Manchester University and the wider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community.</w:t>
      </w:r>
    </w:p>
    <w:p>
      <w:pPr>
        <w:pStyle w:val="BodyText"/>
      </w:pPr>
      <w:r>
        <w:t xml:space="preserve">Thank you for considering my application. I welcome the opportunity to discuss how my goals align with this scholarship's mission during an interview at your convenience. I have included all required documentation and remain available for any additional information.</w:t>
      </w:r>
    </w:p>
    <w:p>
      <w:pPr>
        <w:pStyle w:val="BodyText"/>
      </w:pPr>
      <w:r>
        <w:t xml:space="preserve">Yours 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Word Count: 832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Accountant Studies in Manchester</dc:title>
  <dc:creator/>
  <dc:language>en</dc:language>
  <cp:keywords/>
  <dcterms:created xsi:type="dcterms:W3CDTF">2026-07-23T21:25:14Z</dcterms:created>
  <dcterms:modified xsi:type="dcterms:W3CDTF">2026-07-23T21:25:14Z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