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Xc7b7d6075f609eb5a25a629244e92d877578a58"/>
    <w:p>
      <w:pPr>
        <w:pStyle w:val="Heading1"/>
      </w:pPr>
      <w:r>
        <w:t xml:space="preserve">Scholarship Application Letter for Aerospace Engineering Studies in France Lyon</w:t>
      </w:r>
    </w:p>
    <w:p>
      <w:pPr>
        <w:pStyle w:val="FirstParagraph"/>
      </w:pPr>
      <w:r>
        <w:t xml:space="preserve">[Date]</w:t>
      </w:r>
    </w:p>
    <w:p>
      <w:pPr>
        <w:pStyle w:val="BodyText"/>
      </w:pPr>
      <w:r>
        <w:t xml:space="preserve">Scholarship Committee</w:t>
      </w:r>
      <w:r>
        <w:br/>
      </w:r>
      <w:r>
        <w:t xml:space="preserve">ISAE-SUPAERO / Institut Polytechnique de Lyon</w:t>
      </w:r>
      <w:r>
        <w:br/>
      </w:r>
      <w:r>
        <w:t xml:space="preserve">10 Avenue Edouard Belin</w:t>
      </w:r>
      <w:r>
        <w:br/>
      </w:r>
      <w:r>
        <w:t xml:space="preserve">31400 Toulouse, France</w:t>
      </w:r>
    </w:p>
    <w:p>
      <w:pPr>
        <w:pStyle w:val="BodyText"/>
      </w:pPr>
      <w:r>
        <w:t xml:space="preserve">Dear Esteemed Members of the Scholarship Committee,</w:t>
      </w:r>
    </w:p>
    <w:p>
      <w:pPr>
        <w:pStyle w:val="BodyText"/>
      </w:pPr>
      <w:r>
        <w:t xml:space="preserve">It is with profound enthusiasm and unwavering commitment that I submit my application for the prestigious scholarship to pursue advanced studies in Aerospace Engineering at one of Europe’s most dynamic academic hubs—France Lyon. As a dedicated aspiring Aerospace Engineer, I have meticulously aligned my academic trajectory and professional aspirations with the exceptional opportunities offered by institutions in Lyon, particularly ISAE-SUPAERO and the broader Rhône-Alpes aerospace ecosystem. This Scholarship Application Letter serves not only as a formal request for financial support but also as a testament to my dedication to contributing meaningfully to France’s leadership in sustainable aviation innovation.</w:t>
      </w:r>
    </w:p>
    <w:p>
      <w:pPr>
        <w:pStyle w:val="BodyText"/>
      </w:pPr>
      <w:r>
        <w:t xml:space="preserve">My fascination with aerospace began during my undergraduate studies in Mechanical Engineering at Université de Montréal, where I graduated with honors (GPA: 3.8/4.0). I immersed myself in specialized coursework including Computational Fluid Dynamics, Advanced Propulsion Systems, and Materials Science for High-Performance Structures. My capstone project—a computational model optimizing winglet designs for reduced drag in regional aircraft—earned departmental recognition and demonstrated my ability to translate theoretical knowledge into tangible engineering solutions. However, it was the exposure to France’s pioneering work in sustainable aviation during a summer research exchange at ONERA (French Aerospace Lab) that crystallized my decision to pursue graduate studies specifically in France Lyon. I witnessed firsthand how Lyon’s academic-industrial synergy—epitomized by partnerships between ISAE-SUPAERO, Airbus, and the CERES (Centre Européen de Recherche et d'Ingénierie des Systèmes) laboratory—creates an unparalleled environment for cutting-edge aerospace research.</w:t>
      </w:r>
    </w:p>
    <w:p>
      <w:pPr>
        <w:pStyle w:val="BodyText"/>
      </w:pPr>
      <w:r>
        <w:t xml:space="preserve">What draws me most to France Lyon is its unique position as a nexus of global aerospace innovation. The city’s strategic location within Europe’s "Aerospace Valley" cluster, alongside world-class facilities like the Airbus Final Assembly Line in Filton (just 1.5 hours from Lyon) and the CERES research center, offers unmatched access to industry challenges and collaborative opportunities. I am particularly eager to contribute to ISAE-SUPAERO’s ongoing work on sustainable propulsion systems for urban air mobility (UAM), a field directly aligned with France’s national "Aviation 2050" strategy targeting carbon neutrality. My proposed master’s thesis, "Hybrid-Electric Propulsion Integration for Next-Generation Regional Aircraft," would leverage Lyon’s infrastructure to test novel battery management systems in the university’s state-of-the-art wind tunnel facilities—a resource I cannot access in my current academic environment.</w:t>
      </w:r>
    </w:p>
    <w:p>
      <w:pPr>
        <w:pStyle w:val="BodyText"/>
      </w:pPr>
      <w:r>
        <w:t xml:space="preserve">Beyond academic rigor, France Lyon embodies the cultural and linguistic foundation essential for my growth as an Aerospace Engineer. Having achieved B2 French proficiency through intensive study at Sorbonne University’s language program, I am committed to mastering technical French to fully engage with Lyon’s engineering community. I understand that success in this field requires not just technical mastery but also cross-cultural collaboration—qualities nurtured by Lyon’s cosmopolitan academic environment where over 30% of students are international. My internship at Bombardier Transportation (Montreal) taught me how multicultural teams accelerate innovation, and I aim to bring this ethos to Lyon’s collaborative projects, such as the SALSA (Sustainable Aerospace Lab for Advanced Systems) initiative.</w:t>
      </w:r>
    </w:p>
    <w:p>
      <w:pPr>
        <w:pStyle w:val="BodyText"/>
      </w:pPr>
      <w:r>
        <w:t xml:space="preserve">My financial circumstances necessitate scholarship support, but my commitment extends far beyond personal need. As a first-generation university student from a modest background in Quebec City, I have consistently leveraged scholarships to fund my education—earning two merit-based awards during my bachelor’s program. I am deeply motivated to reciprocate this investment through mentorship: I propose establishing an outreach program for underrepresented students in STEM at ISAE-SUPAERO, modeled after Montreal’s "Women in Aerospace" initiative. Furthermore, upon graduation, I will prioritize joining Lyon-based aerospace clusters like Aéronautique et Espace de Lyon (AEL) to support France’s green transition goals while mentoring future engineers. My five-year plan includes contributing to the development of hydrogen-powered aircraft systems—a priority for Airbus’ "ZEROe" program—with direct implications for Lyon’s economic and environmental objectives.</w:t>
      </w:r>
    </w:p>
    <w:p>
      <w:pPr>
        <w:pStyle w:val="BodyText"/>
      </w:pPr>
      <w:r>
        <w:t xml:space="preserve">I have already taken concrete steps to prepare for this academic journey. I completed a specialized online certification in Aircraft Systems Integration from MITx (2023) and attended the International Conference on Sustainable Aviation in Paris (November 2023), where I presented preliminary findings on lightweight composite materials. Crucially, I have secured a preliminary research agreement with Professor Marie Lefèvre of ISAE-SUPAERO’s Propulsion Division, who will supervise my thesis work. This alignment with Lyon’s faculty underscores my seriousness and the institution’s receptiveness to my proposed research.</w:t>
      </w:r>
    </w:p>
    <w:p>
      <w:pPr>
        <w:pStyle w:val="BodyText"/>
      </w:pPr>
      <w:r>
        <w:t xml:space="preserve">In choosing France Lyon, I am not merely selecting a university—I am committing to becoming part of a legacy that has shaped aerospace history from the Dassault Mirage to the A380. The city’s blend of historic engineering heritage (home to Louis Blériot’s first Channel crossing in 1909) and modern innovation makes it an ideal crucible for developing solutions that balance performance, sustainability, and social responsibility. As a future Aerospace Engineer, I recognize that breakthroughs occur at the intersection of rigorous science and collaborative culture—exactly what France Lyon cultivates daily.</w:t>
      </w:r>
    </w:p>
    <w:p>
      <w:pPr>
        <w:pStyle w:val="BodyText"/>
      </w:pPr>
      <w:r>
        <w:t xml:space="preserve">This scholarship would empower me to focus entirely on academic excellence without financial distraction, allowing me to contribute meaningfully to ISAE-SUPAERO’s mission while preparing for a career that serves both the aerospace industry and global environmental imperatives. I am confident that my technical acumen, cultural adaptability, and unwavering commitment to sustainable innovation position me as an ideal candidate who will honor this opportunity through tangible contributions to France Lyon’s academic community and beyond.</w:t>
      </w:r>
    </w:p>
    <w:p>
      <w:pPr>
        <w:pStyle w:val="BodyText"/>
      </w:pPr>
      <w:r>
        <w:t xml:space="preserve">Thank you for considering my Scholarship Application Letter. I welcome the opportunity to discuss how my vision aligns with your strategic goals in person. My resume, academic transcripts, and letters of recommendation are enclosed for your review.</w:t>
      </w:r>
    </w:p>
    <w:p>
      <w:pPr>
        <w:pStyle w:val="BodyText"/>
      </w:pPr>
      <w:r>
        <w:t xml:space="preserve">Sincerely,</w:t>
      </w:r>
    </w:p>
    <w:p>
      <w:pPr>
        <w:pStyle w:val="BodyText"/>
      </w:pPr>
      <w:r>
        <w:t xml:space="preserve">Élodie Moreau</w:t>
      </w:r>
    </w:p>
    <w:p>
      <w:pPr>
        <w:pStyle w:val="BodyText"/>
      </w:pPr>
      <w:r>
        <w:t xml:space="preserve">Undergraduate Engineering Graduate (Mechanical), Université de Montréal</w:t>
      </w:r>
    </w:p>
    <w:p>
      <w:pPr>
        <w:pStyle w:val="BodyText"/>
      </w:pPr>
      <w:r>
        <w:rPr>
          <w:iCs/>
          <w:i/>
        </w:rP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dc:title>
  <dc:creator/>
  <dc:language>en</dc:language>
  <cp:keywords/>
  <dcterms:created xsi:type="dcterms:W3CDTF">2026-07-23T05:28:40Z</dcterms:created>
  <dcterms:modified xsi:type="dcterms:W3CDTF">2026-07-23T05:28:40Z</dcterms:modified>
</cp:coreProperties>
</file>

<file path=docProps/custom.xml><?xml version="1.0" encoding="utf-8"?>
<Properties xmlns="http://schemas.openxmlformats.org/officeDocument/2006/custom-properties" xmlns:vt="http://schemas.openxmlformats.org/officeDocument/2006/docPropsVTypes"/>
</file>