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p>
    <w:bookmarkStart w:id="20" w:name="X73bfe823987df344e04de3a344e549034b3b106"/>
    <w:p>
      <w:pPr>
        <w:pStyle w:val="Heading1"/>
      </w:pPr>
      <w:r>
        <w:t xml:space="preserve">Scholarship Application Letter: Pursuing Aerospace Engineering Excellence in Turkey Istanbul</w:t>
      </w:r>
    </w:p>
    <w:p>
      <w:pPr>
        <w:pStyle w:val="FirstParagraph"/>
      </w:pPr>
      <w:r>
        <w:t xml:space="preserve">Dear Scholarship Committee,</w:t>
      </w:r>
    </w:p>
    <w:p>
      <w:pPr>
        <w:pStyle w:val="BodyText"/>
      </w:pPr>
      <w:r>
        <w:t xml:space="preserve">With profound enthusiasm and unwavering dedication, I submit this application for the prestigious [Scholarship Name] scholarship to pursue advanced studies in Aerospace Engineering at a leading institution in Istanbul, Turkey. As a highly motivated student with a decade-long passion for aerospace innovation, I am eager to contribute to Turkey's rapidly expanding aerospace sector while immersing myself in the dynamic cultural and academic environment of Istanbul—a city uniquely positioned as the nexus of global aviation and engineering excellence.</w:t>
      </w:r>
    </w:p>
    <w:p>
      <w:pPr>
        <w:pStyle w:val="BodyText"/>
      </w:pPr>
      <w:r>
        <w:t xml:space="preserve">My academic journey has been meticulously focused on aerospace principles, culminating in a Bachelor of Science in Mechanical Engineering with honors from [Your University], where I graduated with a 3.87/4.0 GPA. My thesis, "Optimization of Composite Materials for Sustainable Aircraft Structures," was recognized by the International Society for Aerospace Engineering for its potential to reduce aviation carbon footprints by up to 15%. This research aligns directly with Turkey's national strategy to become a global leader in green aerospace technology—a vision exemplified by Turkish Aerospace Industries (TAI) and their ongoing projects like the</w:t>
      </w:r>
      <w:r>
        <w:t xml:space="preserve"> </w:t>
      </w:r>
      <w:r>
        <w:rPr>
          <w:iCs/>
          <w:i/>
        </w:rPr>
        <w:t xml:space="preserve">Kızılay</w:t>
      </w:r>
      <w:r>
        <w:t xml:space="preserve"> </w:t>
      </w:r>
      <w:r>
        <w:t xml:space="preserve">unmanned combat aerial vehicle and the</w:t>
      </w:r>
      <w:r>
        <w:t xml:space="preserve"> </w:t>
      </w:r>
      <w:r>
        <w:rPr>
          <w:iCs/>
          <w:i/>
        </w:rPr>
        <w:t xml:space="preserve">Hürjet</w:t>
      </w:r>
      <w:r>
        <w:t xml:space="preserve"> </w:t>
      </w:r>
      <w:r>
        <w:t xml:space="preserve">trainer jet. Istanbul, as the economic and technological heart of Turkey, hosts TAI's primary R&amp;D facilities and serves as a strategic hub for international aerospace partnerships. It is here that I seek to deepen my expertise in computational fluid dynamics and propulsion systems.</w:t>
      </w:r>
    </w:p>
    <w:p>
      <w:pPr>
        <w:pStyle w:val="BodyText"/>
      </w:pPr>
      <w:r>
        <w:t xml:space="preserve">Istanbul’s unique geographical position—spanning two continents—makes it an irreplaceable center for aerospace innovation. The city’s new Istanbul Airport (IST), one of the world's largest, symbolizes Turkey's ambition to transform into a global aviation gateway. Proximity to IST and TAI's headquarters in Ankara allows students at Istanbul-based universities like Istanbul Technical University (ITU) or Kocaeli University to access real-world industry projects through internships and collaborative research. My proposed master’s program at ITU, specifically its Center for Aerospace Technologies, offers the exact curriculum I need: courses in advanced aerodynamics, spacecraft design, and AI-driven flight control systems—all taught by faculty with direct experience from NASA partnerships and European Space Agency (ESA) missions. This academic environment in</w:t>
      </w:r>
      <w:r>
        <w:t xml:space="preserve"> </w:t>
      </w:r>
      <w:r>
        <w:rPr>
          <w:bCs/>
          <w:b/>
        </w:rPr>
        <w:t xml:space="preserve">Turkey Istanbul</w:t>
      </w:r>
      <w:r>
        <w:t xml:space="preserve"> </w:t>
      </w:r>
      <w:r>
        <w:t xml:space="preserve">is unparalleled for an aspiring</w:t>
      </w:r>
      <w:r>
        <w:t xml:space="preserve"> </w:t>
      </w:r>
      <w:r>
        <w:rPr>
          <w:bCs/>
          <w:b/>
        </w:rPr>
        <w:t xml:space="preserve">Aerospace Engineer</w:t>
      </w:r>
      <w:r>
        <w:t xml:space="preserve"> </w:t>
      </w:r>
      <w:r>
        <w:t xml:space="preserve">seeking to bridge theoretical knowledge with industry application.</w:t>
      </w:r>
    </w:p>
    <w:p>
      <w:pPr>
        <w:pStyle w:val="BodyText"/>
      </w:pPr>
      <w:r>
        <w:t xml:space="preserve">Beyond academics, I have actively engaged in aerospace initiatives to demonstrate my commitment. As a member of the student chapter of the American Institute of Aeronautics and Astronautics (AIAA), I led a team that designed a solar-powered drone for urban delivery systems—a project later featured at the 2023 International AUVSI Xponential Conference. I also volunteered with</w:t>
      </w:r>
      <w:r>
        <w:t xml:space="preserve"> </w:t>
      </w:r>
      <w:r>
        <w:rPr>
          <w:iCs/>
          <w:i/>
        </w:rPr>
        <w:t xml:space="preserve">Uçaklar ve Uzay</w:t>
      </w:r>
      <w:r>
        <w:t xml:space="preserve"> </w:t>
      </w:r>
      <w:r>
        <w:t xml:space="preserve">(Aircraft and Space), an Istanbul-based nonprofit promoting STEM education in Turkish schools, where I conducted workshops on rocket propulsion for 150+ students. These experiences solidified my understanding that aerospace engineering transcends technology; it’s about fostering inclusive innovation. In</w:t>
      </w:r>
      <w:r>
        <w:t xml:space="preserve"> </w:t>
      </w:r>
      <w:r>
        <w:rPr>
          <w:bCs/>
          <w:b/>
        </w:rPr>
        <w:t xml:space="preserve">Turkey Istanbul</w:t>
      </w:r>
      <w:r>
        <w:t xml:space="preserve">, where the government prioritizes aerospace education through initiatives like the</w:t>
      </w:r>
      <w:r>
        <w:t xml:space="preserve"> </w:t>
      </w:r>
      <w:r>
        <w:rPr>
          <w:iCs/>
          <w:i/>
        </w:rPr>
        <w:t xml:space="preserve">Aviation and Space Technology Development Center (ASTDC)</w:t>
      </w:r>
      <w:r>
        <w:t xml:space="preserve">, I see an opportunity to grow not just as a professional, but as a community contributor.</w:t>
      </w:r>
    </w:p>
    <w:p>
      <w:pPr>
        <w:pStyle w:val="BodyText"/>
      </w:pPr>
      <w:r>
        <w:t xml:space="preserve">This scholarship would be transformative for my goals. The financial support would enable me to fully engage with Istanbul’s aerospace ecosystem without the burden of part-time work, allowing me to dedicate myself to research at ITU’s state-of-the-art wind tunnels and simulation labs. More importantly, it would empower me to collaborate with TAI on their</w:t>
      </w:r>
      <w:r>
        <w:t xml:space="preserve"> </w:t>
      </w:r>
      <w:r>
        <w:rPr>
          <w:iCs/>
          <w:i/>
        </w:rPr>
        <w:t xml:space="preserve">TAI-240</w:t>
      </w:r>
      <w:r>
        <w:t xml:space="preserve"> </w:t>
      </w:r>
      <w:r>
        <w:t xml:space="preserve">regional aircraft project—a critical initiative for Turkey’s vision of self-sufficiency in aviation manufacturing. My long-term aim is to establish an R&amp;D center in Istanbul focused on sustainable aviation fuels (SAF), directly supporting Turkey's 2053 Green Aviation Strategy. I am confident that this scholarship will position me to become a key</w:t>
      </w:r>
      <w:r>
        <w:t xml:space="preserve"> </w:t>
      </w:r>
      <w:r>
        <w:rPr>
          <w:bCs/>
          <w:b/>
        </w:rPr>
        <w:t xml:space="preserve">Aerospace Engineer</w:t>
      </w:r>
      <w:r>
        <w:t xml:space="preserve"> </w:t>
      </w:r>
      <w:r>
        <w:t xml:space="preserve">within</w:t>
      </w:r>
      <w:r>
        <w:t xml:space="preserve"> </w:t>
      </w:r>
      <w:r>
        <w:rPr>
          <w:bCs/>
          <w:b/>
        </w:rPr>
        <w:t xml:space="preserve">Turkey Istanbul</w:t>
      </w:r>
      <w:r>
        <w:t xml:space="preserve">, contributing to national goals while advancing global aerospace standards.</w:t>
      </w:r>
    </w:p>
    <w:p>
      <w:pPr>
        <w:pStyle w:val="BodyText"/>
      </w:pPr>
      <w:r>
        <w:t xml:space="preserve">Istanbul embodies the perfect confluence of ambition and opportunity. Its bustling universities, cutting-edge industrial zones, and rich tapestry of cultures provide an unmatched setting for engineering education. The city’s skyline, where historic mosques overlook modern aviation hubs like the Istanbul Aviation Center (IAC), reminds me that progress thrives at the intersection of heritage and innovation—a principle I will carry into my work as a future leader in aerospace. As Turkey continues to elevate its aerospace exports from 500 million USD in 2020 to an anticipated 1.8 billion USD by 2030, I am eager to be part of this revolution.</w:t>
      </w:r>
    </w:p>
    <w:p>
      <w:pPr>
        <w:pStyle w:val="BodyText"/>
      </w:pPr>
      <w:r>
        <w:t xml:space="preserve">In closing, my academic rigor, hands-on experience, and deep commitment to Turkey’s aerospace future make me a compelling candidate for this scholarship. I have attached all required documents—including transcripts, recommendation letters from professors who have witnessed my research at [Your University], and a detailed study plan aligned with ITU’s curriculum. Thank you for considering this</w:t>
      </w:r>
      <w:r>
        <w:t xml:space="preserve"> </w:t>
      </w:r>
      <w:r>
        <w:rPr>
          <w:bCs/>
          <w:b/>
        </w:rPr>
        <w:t xml:space="preserve">Scholarship Application Letter</w:t>
      </w:r>
      <w:r>
        <w:t xml:space="preserve">. I look forward to the possibility of contributing to</w:t>
      </w:r>
      <w:r>
        <w:t xml:space="preserve"> </w:t>
      </w:r>
      <w:r>
        <w:rPr>
          <w:bCs/>
          <w:b/>
        </w:rPr>
        <w:t xml:space="preserve">Turkey Istanbul</w:t>
      </w:r>
      <w:r>
        <w:t xml:space="preserve">’s aerospace legacy as a dedicated</w:t>
      </w:r>
      <w:r>
        <w:t xml:space="preserve"> </w:t>
      </w:r>
      <w:r>
        <w:rPr>
          <w:bCs/>
          <w:b/>
        </w:rPr>
        <w:t xml:space="preserve">Aerospace Engineer</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dc:title>
  <dc:creator/>
  <dc:language>en</dc:language>
  <cp:keywords/>
  <dcterms:created xsi:type="dcterms:W3CDTF">2026-07-21T06:41:26Z</dcterms:created>
  <dcterms:modified xsi:type="dcterms:W3CDTF">2026-07-21T06:41:26Z</dcterms:modified>
</cp:coreProperties>
</file>

<file path=docProps/custom.xml><?xml version="1.0" encoding="utf-8"?>
<Properties xmlns="http://schemas.openxmlformats.org/officeDocument/2006/custom-properties" xmlns:vt="http://schemas.openxmlformats.org/officeDocument/2006/docPropsVTypes"/>
</file>