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97c73aa286279e697b674f3f7626d9cafd10b26"/>
    <w:p>
      <w:pPr>
        <w:pStyle w:val="Heading1"/>
      </w:pPr>
      <w:r>
        <w:t xml:space="preserve">Scholarship Application Letter for Aspiring Aerospace Engineer in the United Kingdom London</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Name] scholarship at [University/Institution Name] in London, United Kingdom. As an aspiring Aerospace Engineer with a decade-long commitment to advancing sustainable aviation technologies, I am writing to express my fervent desire to contribute meaningfully to the future of aerospace innovation within the heart of Europe’s most dynamic engineering hub: London.</w:t>
      </w:r>
    </w:p>
    <w:p>
      <w:pPr>
        <w:pStyle w:val="BodyText"/>
      </w:pPr>
      <w:r>
        <w:t xml:space="preserve">My journey toward becoming a qualified Aerospace Engineer began during my undergraduate studies in Mechanical Engineering at [Your University], where I consistently ranked among the top 5% of my cohort. My academic focus rapidly narrowed to aerodynamics and propulsion systems, culminating in an honors thesis on "Optimizing Hybrid-Electric Propulsion for Urban Air Mobility Vehicles." This research, conducted under the guidance of Professor [Name] at [University], directly aligns with the United Kingdom’s strategic goals outlined in its</w:t>
      </w:r>
      <w:r>
        <w:t xml:space="preserve"> </w:t>
      </w:r>
      <w:r>
        <w:rPr>
          <w:iCs/>
          <w:i/>
        </w:rPr>
        <w:t xml:space="preserve">Future Flight Challenge</w:t>
      </w:r>
      <w:r>
        <w:t xml:space="preserve"> </w:t>
      </w:r>
      <w:r>
        <w:t xml:space="preserve">and</w:t>
      </w:r>
      <w:r>
        <w:t xml:space="preserve"> </w:t>
      </w:r>
      <w:r>
        <w:rPr>
          <w:iCs/>
          <w:i/>
        </w:rPr>
        <w:t xml:space="preserve">Aerospace 2050 Strategy</w:t>
      </w:r>
      <w:r>
        <w:t xml:space="preserve">. I am particularly drawn to London as the epicenter of this transformative work, where institutions like Imperial College London, Cranfield University’s Aerospace Centre, and the National Aerospace Technology Centre (NATC) in Woking foster unparalleled collaboration between academia, industry giants (including Airbus UK, Rolls-Royce Limited), and government bodies. To study within this ecosystem—not merely to observe it—is the pinnacle of my professional aspiration.</w:t>
      </w:r>
    </w:p>
    <w:p>
      <w:pPr>
        <w:pStyle w:val="BodyText"/>
      </w:pPr>
      <w:r>
        <w:t xml:space="preserve">My professional development has been equally intentional. For the past two years, I have worked as a junior design engineer at [Company Name], a Tier-1 aerospace supplier based in Bristol with significant R&amp;D operations in London. There, I contributed to the development of lightweight composite airframe components for the Airbus A220 program, utilizing advanced CFD modeling tools like ANSYS Fluent and COMSOL Multiphysics. This role demanded rigorous adherence to UK Civil Aviation Authority (CAA) standards and fostered my understanding of the intricate regulatory landscape governing European aerospace manufacturing. Crucially, I spearheaded a cross-functional team initiative to reduce material waste by 17% through process optimization—a project that earned recognition from our London-based project lead as "exemplary in balancing technical excellence with sustainable practices." These experiences have crystallized my resolve to specialize in zero-emission propulsion systems, a field where the United Kingdom London corridor is pioneering solutions like the HyFlyer hydrogen-electric demonstrator and Reaction Engines’ SABRE engine technology.</w:t>
      </w:r>
    </w:p>
    <w:p>
      <w:pPr>
        <w:pStyle w:val="BodyText"/>
      </w:pPr>
      <w:r>
        <w:t xml:space="preserve">My academic trajectory further solidifies my readiness for advanced study. I have completed all prerequisites for a Master of Science in Advanced Aerospace Engineering at [University/Institution Name], including core modules in Computational Fluid Dynamics, Aircraft Structural Analysis, and Sustainable Aviation Technologies. My proposed research—</w:t>
      </w:r>
      <w:r>
        <w:rPr>
          <w:iCs/>
          <w:i/>
        </w:rPr>
        <w:t xml:space="preserve">"System-Level Integration of Solid Oxide Fuel Cells for Regional Zero-Emission Turboprop Aircraft"</w:t>
      </w:r>
      <w:r>
        <w:t xml:space="preserve">—directly addresses the UK’s commitment to achieving Net Zero by 2050 within the aerospace sector. This project leverages London’s unique advantages: access to the [University]’s state-of-the-art wind tunnels at its South Kensington campus, partnerships with companies like ZeroAvia (based in London), and proximity to government bodies such as the Department for Business and Trade (DBT) which funds critical R&amp;D initiatives. The Scholarship Application Letter I present today is not merely a request for financial aid—it is a pledge to become an active contributor to London’s aerospace ecosystem, where my research will directly support UK industry goals of capturing 20% of the global sustainable aviation market by 2035.</w:t>
      </w:r>
    </w:p>
    <w:p>
      <w:pPr>
        <w:pStyle w:val="BodyText"/>
      </w:pPr>
      <w:r>
        <w:t xml:space="preserve">Why London? The answer lies in its unparalleled convergence of resources. As an Aerospace Engineer, I require more than textbooks; I need access to cutting-edge facilities, industry mentors embedded within the sector’s innovation network, and a collaborative environment where ideas transition rapidly from laboratory to market. London provides this through initiatives like the</w:t>
      </w:r>
      <w:r>
        <w:t xml:space="preserve"> </w:t>
      </w:r>
      <w:r>
        <w:rPr>
          <w:iCs/>
          <w:i/>
        </w:rPr>
        <w:t xml:space="preserve">London Aerospace Cluster</w:t>
      </w:r>
      <w:r>
        <w:t xml:space="preserve">, which connects 140+ companies and research institutions, and events such as the annual</w:t>
      </w:r>
      <w:r>
        <w:t xml:space="preserve"> </w:t>
      </w:r>
      <w:r>
        <w:rPr>
          <w:iCs/>
          <w:i/>
        </w:rPr>
        <w:t xml:space="preserve">Aerospace Technology Innovation Summit</w:t>
      </w:r>
      <w:r>
        <w:t xml:space="preserve"> </w:t>
      </w:r>
      <w:r>
        <w:t xml:space="preserve">hosted by the Royal Aeronautical Society (RAeS) in central London. Studying here will immerse me in this ecosystem—attending lectures by experts from Rolls-Royce’s London Engineering Centre, participating in workshops with the UK Space Agency, and engaging with peers who are already shaping the future of flight. This environment is indispensable for an Aerospace Engineer whose ambition extends beyond theoretical knowledge to tangible industry impact.</w:t>
      </w:r>
    </w:p>
    <w:p>
      <w:pPr>
        <w:pStyle w:val="BodyText"/>
      </w:pPr>
      <w:r>
        <w:t xml:space="preserve">Financially, this scholarship represents a critical catalyst. While I have secured modest funding through my employer, London’s cost of living and the specialized nature of advanced aerospace research necessitate additional support. The [Scholarship Name] would alleviate significant pressure, allowing me to dedicate 100% of my energy to research without compromising academic rigor or community engagement. I am prepared to contribute actively beyond my studies: mentoring undergraduate students in London-based engineering societies, participating in public outreach programs with the RAeS (such as their "Future Engineers" initiative), and presenting findings at UK-wide conferences like the</w:t>
      </w:r>
      <w:r>
        <w:t xml:space="preserve"> </w:t>
      </w:r>
      <w:r>
        <w:rPr>
          <w:iCs/>
          <w:i/>
        </w:rPr>
        <w:t xml:space="preserve">International Conference on Sustainable Aviation</w:t>
      </w:r>
      <w:r>
        <w:t xml:space="preserve">. My commitment is not one of passive receipt but of active reciprocity—investing my learning back into the United Kingdom London aerospace community that nurtures it.</w:t>
      </w:r>
    </w:p>
    <w:p>
      <w:pPr>
        <w:pStyle w:val="BodyText"/>
      </w:pPr>
      <w:r>
        <w:t xml:space="preserve">In conclusion, I stand ready to leverage this Scholarship Application Letter as a cornerstone toward becoming a transformative Aerospace Engineer for the United Kingdom. My academic rigor, industry experience, and profound understanding of London’s unique role in global aerospace leadership position me to maximize this opportunity. I am eager to contribute my passion for sustainable flight innovation—fueled by the knowledge that London is where such innovation is not just possible, but actively being built daily—to [University/Institution Name]’s legacy of excellence. 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2026-06-03T05:06:42Z</dcterms:created>
  <dcterms:modified xsi:type="dcterms:W3CDTF">2026-06-03T05:06:42Z</dcterms:modified>
</cp:coreProperties>
</file>

<file path=docProps/custom.xml><?xml version="1.0" encoding="utf-8"?>
<Properties xmlns="http://schemas.openxmlformats.org/officeDocument/2006/custom-properties" xmlns:vt="http://schemas.openxmlformats.org/officeDocument/2006/docPropsVTypes"/>
</file>