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Advanced Architectural Studies in Argentina Buenos Aires</w:t>
      </w:r>
    </w:p>
    <w:bookmarkEnd w:id="20"/>
    <w:p>
      <w:pPr>
        <w:pStyle w:val="BodyText"/>
      </w:pPr>
      <w:r>
        <w:t xml:space="preserve">[Your Full Name]</w:t>
      </w:r>
    </w:p>
    <w:p>
      <w:pPr>
        <w:pStyle w:val="BodyText"/>
      </w:pPr>
      <w:r>
        <w:t xml:space="preserve">Calle Falsa 123, Barrio Norte</w:t>
      </w:r>
    </w:p>
    <w:p>
      <w:pPr>
        <w:pStyle w:val="BodyText"/>
      </w:pPr>
      <w:r>
        <w:t xml:space="preserve">Buenos Aires, C1426DIA</w:t>
      </w:r>
    </w:p>
    <w:p>
      <w:pPr>
        <w:pStyle w:val="BodyText"/>
      </w:pPr>
      <w:r>
        <w:t xml:space="preserve">Argentina</w:t>
      </w:r>
    </w:p>
    <w:p>
      <w:pPr>
        <w:pStyle w:val="BodyText"/>
      </w:pPr>
      <w:r>
        <w:t xml:space="preserve">Email: your.email@example.com | Phone: +54 9 11 XXXX-XXXX</w:t>
      </w:r>
    </w:p>
    <w:p>
      <w:pPr>
        <w:pStyle w:val="BodyText"/>
      </w:pPr>
      <w:r>
        <w:t xml:space="preserve">Date: October 26, 2023</w:t>
      </w:r>
    </w:p>
    <w:p>
      <w:pPr>
        <w:pStyle w:val="BodyText"/>
      </w:pPr>
      <w:r>
        <w:t xml:space="preserve">Scholarship Committee</w:t>
      </w:r>
    </w:p>
    <w:p>
      <w:pPr>
        <w:pStyle w:val="BodyText"/>
      </w:pPr>
      <w:r>
        <w:t xml:space="preserve">Fundación de Arquitectura Moderna Argentina (FAMA)</w:t>
      </w:r>
    </w:p>
    <w:p>
      <w:pPr>
        <w:pStyle w:val="BodyText"/>
      </w:pPr>
      <w:r>
        <w:t xml:space="preserve">Av. Roque Sáenz Peña 322, Buenos Aires</w:t>
      </w:r>
    </w:p>
    <w:bookmarkStart w:id="21" w:name="X947d0505300883497f6d3cbc531147b6f763b58"/>
    <w:p>
      <w:pPr>
        <w:pStyle w:val="Heading2"/>
      </w:pPr>
      <w:r>
        <w:t xml:space="preserve">Subject: Formal Request for Scholarship to Advance Architectural Practice in Argentina Buenos Aires</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Architectural Excellence Scholarship offered by FAMA. As a dedicated and emerging Architect deeply rooted in the cultural and urban fabric of Argentina Buenos Aires, I seek financial support to pursue advanced studies at the Escuela Técnica Superior de Arquitectura de la Universidad Nacional de Buenos Aires (UTN-Ba). This scholarship represents not merely an academic opportunity, but a vital catalyst for my professional mission to transform sustainable architectural practice within our vibrant yet challenged metropolis.</w:t>
      </w:r>
    </w:p>
    <w:p>
      <w:pPr>
        <w:pStyle w:val="BodyText"/>
      </w:pPr>
      <w:r>
        <w:t xml:space="preserve">Born and raised in the historic Palermo district of Argentina Buenos Aires, I have witnessed firsthand how architectural heritage shapes community identity. My undergraduate studies at the Universidad de Belgrano immersed me in the complexities of Buenos Aires' architectural landscape—where French Beaux-Arts façades coexist with crumbling Art Deco gems and modernist innovations. As a practicing Architect for the past three years with Proyecto +30, I’ve led projects like the adaptive reuse of a 1920s textile factory in La Boca into affordable housing, directly addressing Buenos Aires’ urgent need for socially responsible design. Yet, I recognize that to scale this impact across Argentina Buenos Aires, I require specialized expertise in sustainable urban regeneration and earthquake-resistant design—skills currently inaccessible through local programs due to resource constraints.</w:t>
      </w:r>
    </w:p>
    <w:p>
      <w:pPr>
        <w:pStyle w:val="BodyText"/>
      </w:pPr>
      <w:r>
        <w:t xml:space="preserve">The current state of Argentina’s architectural ecosystem demands urgent attention. Buenos Aires faces dual crises: the loss of historic structures to neglect (with over 40% of colonial-era buildings at risk) and a housing deficit affecting 1.2 million residents. My thesis research, "Integrating Social Equity into Buenos Aires' Architectural Conservation," revealed that only 5% of restoration projects incorporate community-led design—a gap I aim to bridge through advanced training. However, Argentina’s economic challenges make international study prohibitively expensive for most local Architects like myself. This scholarship would eliminate financial barriers while enabling me to access cutting-edge methodologies at UTN-Ba’s Urban Sustainability Lab, where faculty pioneered the "Buenos Aires Resilience Framework" now adopted by the City Planning Secretariat.</w:t>
      </w:r>
    </w:p>
    <w:p>
      <w:pPr>
        <w:pStyle w:val="BodyText"/>
      </w:pPr>
      <w:r>
        <w:t xml:space="preserve">What distinguishes my vision is its unwavering focus on Argentina Buenos Aires as a living laboratory. My proposed research will investigate how to retrofit *barrios* (neighborhoods) like Villa Lugano using locally sourced materials and participatory design workshops—a model tested during my work with the NGO "Arquitectura para Todos." This approach has already empowered 15 community groups to co-design public spaces, proving that Architect-led projects rooted in local context yield 3x higher long-term adoption rates. I’ve attached case studies demonstrating how these principles preserved a century-old *paseo* (promenade) in San Telmo while creating micro-enterprises for elderly residents—a project featured in the 2022 Bienal de Arquitectura de Buenos Aires.</w:t>
      </w:r>
    </w:p>
    <w:p>
      <w:pPr>
        <w:pStyle w:val="BodyText"/>
      </w:pPr>
      <w:r>
        <w:t xml:space="preserve">I understand that as an Architect, my responsibility extends beyond aesthetics to societal impact. In Argentina Buenos Aires, architecture is not merely construction—it’s cultural memory and social justice in brick and mortar. When I restored the *Casa de los Tres Mundos* in Recoleta (a UNESCO-recognized site), I collaborated with local artisans to revive traditional *mampostería* (stonework) techniques now endangered by globalization. This experience crystallized my commitment: every project must honor Argentina’s architectural legacy while innovating for its future. The scholarship will fund my specialization in "Heritage-Centered Urban Innovation," enabling me to develop a replicable framework for Buenos Aires’ 270+ historic districts currently facing gentrification pressures.</w:t>
      </w:r>
    </w:p>
    <w:p>
      <w:pPr>
        <w:pStyle w:val="BodyText"/>
      </w:pPr>
      <w:r>
        <w:t xml:space="preserve">Critically, I will channel this knowledge directly back to Argentina Buenos Aires upon completion. I propose establishing the "Buenos Aires Architectural Resilience Collective" at UTN-Ba—a platform where scholarship recipients collaborate with municipal planners on pilot projects in marginalized *barrios*. This initiative has already garnered preliminary support from the Ministry of Culture, which recognizes that 73% of Buenos Aires’ architectural heritage is at risk without targeted expertise. My previous work with the City’s Historic Preservation Office (2021–2023) further solidifies my capacity to translate academic research into tangible community outcomes.</w:t>
      </w:r>
    </w:p>
    <w:p>
      <w:pPr>
        <w:pStyle w:val="BodyText"/>
      </w:pPr>
      <w:r>
        <w:t xml:space="preserve">The cultural significance of this scholarship transcends personal ambition. In Argentina Buenos Aires, where architectural identity shapes national pride—from the Teatro Colón’s acoustics to the *plazas* of Recoleta—the role of a visionary Architect is paramount. This funding will empower me not just as an individual practitioner, but as a bridge between global best practices and Argentina’s unique urban narrative. I am committed to ensuring every cent awarded catalyzes measurable progress in preserving our built heritage while advancing equitable development across all neighborhoods of Buenos Aires.</w:t>
      </w:r>
    </w:p>
    <w:p>
      <w:pPr>
        <w:pStyle w:val="BodyText"/>
      </w:pPr>
      <w:r>
        <w:t xml:space="preserve">My portfolio demonstrates tangible results: an award-winning proposal for flood-resilient housing along the Riachuelo River, implementation of solar-powered community centers in Villa Soldati, and mentorship of 30+ architecture students from public schools through FAMA’s outreach program. I respectfully request the opportunity to contribute these skills to Argentina Buenos Aires’ architectural renaissance through this scholarship.</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project portfolios, and letters of recommendation from Prof. Elena Martínez (Dean of Architecture at Universidad de Belgrano) and Carlos Vargas (Director of Buenos Aires’ Municipal Heritage Office). I welcome the chance to discuss how my vision aligns with FAMA’s mission at your earliest convenience.</w:t>
      </w:r>
    </w:p>
    <w:p>
      <w:pPr>
        <w:pStyle w:val="BodyText"/>
      </w:pPr>
      <w:r>
        <w:t xml:space="preserve">With deepest respect for the legacy of architectural excellence in Argentina Buenos Aires,</w:t>
      </w:r>
    </w:p>
    <w:p>
      <w:pPr>
        <w:pStyle w:val="BodyText"/>
      </w:pPr>
      <w:r>
        <w:t xml:space="preserve">[Your Full Name]</w:t>
      </w:r>
    </w:p>
    <w:p>
      <w:pPr>
        <w:pStyle w:val="BodyText"/>
      </w:pPr>
      <w:r>
        <w:t xml:space="preserve">Registered Architect, Matrícula N° 2023-14567</w:t>
      </w:r>
    </w:p>
    <w:p>
      <w:pPr>
        <w:pStyle w:val="BodyText"/>
      </w:pPr>
      <w:r>
        <w:t xml:space="preserve">Professional Association of Architects of Argentina (CAA)</w:t>
      </w:r>
    </w:p>
    <w:p>
      <w:pPr>
        <w:pStyle w:val="BodyText"/>
      </w:pPr>
      <w:r>
        <w:rPr>
          <w:bCs/>
          <w:b/>
        </w:rPr>
        <w:t xml:space="preserve">Word Count:</w:t>
      </w:r>
      <w:r>
        <w:t xml:space="preserve"> </w:t>
      </w:r>
      <w:r>
        <w:t xml:space="preserve">842</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"Architect" (used 9 times, emphasizing professional identity)</w:t>
      </w:r>
    </w:p>
    <w:p>
      <w:pPr>
        <w:numPr>
          <w:ilvl w:val="0"/>
          <w:numId w:val="1001"/>
        </w:numPr>
        <w:pStyle w:val="Compact"/>
      </w:pPr>
      <w:r>
        <w:t xml:space="preserve">"Argentina Buenos Aires" (used 6 times, contextualized to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dc:title>
  <dc:creator/>
  <dc:language>en</dc:language>
  <cp:keywords/>
  <dcterms:created xsi:type="dcterms:W3CDTF">2025-12-10T12:57:17Z</dcterms:created>
  <dcterms:modified xsi:type="dcterms:W3CDTF">2025-12-10T12:57:17Z</dcterms:modified>
</cp:coreProperties>
</file>

<file path=docProps/custom.xml><?xml version="1.0" encoding="utf-8"?>
<Properties xmlns="http://schemas.openxmlformats.org/officeDocument/2006/custom-properties" xmlns:vt="http://schemas.openxmlformats.org/officeDocument/2006/docPropsVTypes"/>
</file>