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Architecture</w:t>
      </w:r>
      <w:r>
        <w:t xml:space="preserve"> </w:t>
      </w:r>
      <w:r>
        <w:t xml:space="preserve">Student</w:t>
      </w:r>
    </w:p>
    <w:bookmarkStart w:id="20" w:name="scholarship-application-letter"/>
    <w:p>
      <w:pPr>
        <w:pStyle w:val="Heading1"/>
      </w:pPr>
      <w:r>
        <w:t xml:space="preserve">SCHOLARSHIP APPLICATION LETTER</w:t>
      </w:r>
    </w:p>
    <w:p>
      <w:pPr>
        <w:pStyle w:val="FirstParagraph"/>
      </w:pPr>
      <w:r>
        <w:t xml:space="preserve">For Aspiring Architect in Bangladesh Dhaka</w:t>
      </w:r>
    </w:p>
    <w:bookmarkEnd w:id="20"/>
    <w:p>
      <w:pPr>
        <w:pStyle w:val="BodyText"/>
      </w:pPr>
      <w:r>
        <w:t xml:space="preserve">October 26, 2023</w:t>
      </w:r>
    </w:p>
    <w:p>
      <w:pPr>
        <w:pStyle w:val="BodyText"/>
      </w:pPr>
      <w:r>
        <w:t xml:space="preserve">Dr. Ayesha Rahman</w:t>
      </w:r>
    </w:p>
    <w:p>
      <w:pPr>
        <w:pStyle w:val="BodyText"/>
      </w:pPr>
      <w:r>
        <w:t xml:space="preserve">Scholarship Committee Chairperson</w:t>
      </w:r>
    </w:p>
    <w:p>
      <w:pPr>
        <w:pStyle w:val="BodyText"/>
      </w:pPr>
      <w:r>
        <w:t xml:space="preserve">Architectural Excellence Foundation</w:t>
      </w:r>
    </w:p>
    <w:p>
      <w:pPr>
        <w:pStyle w:val="BodyText"/>
      </w:pPr>
      <w:r>
        <w:t xml:space="preserve">Dhaka, Bangladesh</w:t>
      </w:r>
    </w:p>
    <w:bookmarkStart w:id="21" w:name="dear-dr.-rahman"/>
    <w:p>
      <w:pPr>
        <w:pStyle w:val="Heading2"/>
      </w:pPr>
      <w:r>
        <w:t xml:space="preserve">Dear Dr. Rahman,</w:t>
      </w:r>
    </w:p>
    <w:p>
      <w:pPr>
        <w:pStyle w:val="FirstParagraph"/>
      </w:pPr>
      <w:r>
        <w:t xml:space="preserve">I am writing this Scholarship Application Letter with profound enthusiasm to apply for the International Architectural Development Grant, which would enable me to pursue advanced studies in sustainable urban design at the University of Cambridge. As a dedicated architecture student from Dhaka, Bangladesh, I have witnessed firsthand the urgent need for innovative architectural solutions in our rapidly evolving metropolis—a challenge that has shaped my academic journey and future aspirations as an Architect.</w:t>
      </w:r>
    </w:p>
    <w:p>
      <w:pPr>
        <w:pStyle w:val="BodyText"/>
      </w:pPr>
      <w:r>
        <w:t xml:space="preserve">My connection to architecture began in the vibrant streets of Bangladesh Dhaka, where I grew up amidst a city of contrasts—historic Mughal structures standing beside concrete high-rises, traditional rickshaws navigating narrow lanes that were once car-free. My grandmother's courtyard house, built in 1920s Dhaka with traditional *bāth* courtyards and *chhajja* overhangs for natural cooling, taught me that architecture is not merely about buildings but about creating spaces for community resilience. This early exposure ignited my passion to become an Architect who bridges heritage with modern sustainability—especially critical in a city like Dhaka, where urban population growth has reached 15 million people and infrastructure struggles to keep pace.</w:t>
      </w:r>
    </w:p>
    <w:p>
      <w:pPr>
        <w:pStyle w:val="BodyText"/>
      </w:pPr>
      <w:r>
        <w:t xml:space="preserve">My academic record at Bangladesh University of Engineering and Technology (BUET), where I graduated with First Class Honors in Architecture (GPA: 3.89/4.0), reflects my commitment to this vision. During my final year, I led a community-centered project designing flood-resilient housing for Dhaka's low-income neighborhoods—a prototype now being piloted by the Bangladesh Rural Advancement Committee (BRAC). This experience revealed how architectural innovation must address local realities: Dhaka's monsoon seasons cause 12,000+ flood-related displacements annually, yet most "sustainable" designs imported from abroad ignore our unique climate and cultural needs. As a future Architect in Bangladesh Dhaka, I realized that true sustainability means designing with the community—not for them.</w:t>
      </w:r>
    </w:p>
    <w:p>
      <w:pPr>
        <w:pStyle w:val="BodyText"/>
      </w:pPr>
      <w:r>
        <w:t xml:space="preserve">The International Architectural Development Grant represents far more than financial support; it is an investment in Bangladesh's architectural future. Currently, only 3% of Dhaka's architects specialize in climate-responsive design (per UN-Habitat data), yet our city requires urgent transformation to meet the UN Sustainable Development Goals by 2030. This scholarship would fund my Master of Science in Urban Environmental Design at Cambridge, where I plan to research *contextual green infrastructure*—adapting European eco-technologies like permeable pavements and rainwater harvesting systems for Dhaka's specific soil composition and monsoon patterns. Unlike generic solutions, my approach will integrate traditional Bangladeshi materials (such as bamboo composites and clay tiles) with modern engineering to create affordable, culturally resonant housing that prevents displacement during floods.</w:t>
      </w:r>
    </w:p>
    <w:p>
      <w:pPr>
        <w:pStyle w:val="BodyText"/>
      </w:pPr>
      <w:r>
        <w:t xml:space="preserve">What distinguishes me from other applicants is my deep understanding of Dhaka's architectural landscape. While studying at BUET, I volunteered with the Bangladesh Architects Association (BAA), documenting endangered colonial-era buildings in Old Dhaka and collaborating on heritage-sensitive reconstruction projects. During a 2022 internship with Studio S, one of Dhaka's leading firms, I contributed to the design of a community health center that incorporated solar passive cooling—reducing energy costs by 40% while respecting local craftsmanship. These experiences taught me that an Architect must be both technologist and storyteller: capable of drafting precise blueprints but also listening to the voices of Dhaka's residents who navigate overcrowded, under-resourced neighborhoods daily.</w:t>
      </w:r>
    </w:p>
    <w:p>
      <w:pPr>
        <w:pStyle w:val="BodyText"/>
      </w:pPr>
      <w:r>
        <w:t xml:space="preserve">I recognize the immense responsibility that comes with being an Architect in Bangladesh Dhaka. In a country where 80% of urban growth occurs informally (World Bank), architecture is not just about aesthetics—it’s about saving lives, preserving culture, and building social equity. My long-term vision is to establish a design studio in Dhaka focused exclusively on *community-led development*, partnering with organizations like BRAC and the Dhaka North City Corporation to implement low-cost housing models across 10+ wards by 2035. With this scholarship, I will bring back not only advanced technical knowledge but also a framework for ethical practice rooted in our local context—a critical gap in contemporary architecture education.</w:t>
      </w:r>
    </w:p>
    <w:p>
      <w:pPr>
        <w:pStyle w:val="BodyText"/>
      </w:pPr>
      <w:r>
        <w:t xml:space="preserve">My family's sacrifices to support my education underscore why this opportunity matters deeply. As the first architect in my rural Barisal district family, I carry the hopes of generations who see me as a bridge between Bangladesh Dhaka's past and future. This scholarship would alleviate my $28,000 tuition debt (estimated at 3 years' household income for our family) while allowing me to focus entirely on research that directly serves Bangladesh. I have already secured preliminary support from the Ministry of Housing and Public Works for post-graduation implementation of my flood-resilient housing model.</w:t>
      </w:r>
    </w:p>
    <w:p>
      <w:pPr>
        <w:pStyle w:val="BodyText"/>
      </w:pPr>
      <w:r>
        <w:t xml:space="preserve">In closing, this Scholarship Application Letter is not merely a request—it is a promise. A promise to return to Bangladesh Dhaka with expertise that transforms how we build our cities. I am prepared to contribute immediately through partnerships with institutions like the Urban Development Directorate and the Architect's Registration Council of Bangladesh. My proposed research aligns perfectly with their 2023 National Climate Action Plan, which prioritizes "adaptive urban infrastructure" for vulnerable coastal and riverine communities.</w:t>
      </w:r>
    </w:p>
    <w:p>
      <w:pPr>
        <w:pStyle w:val="BodyText"/>
      </w:pPr>
      <w:r>
        <w:t xml:space="preserve">Thank you for considering my application. I would be honored to discuss how my vision for sustainable architectural practice in Bangladesh Dhaka can become a reality with your support. My resume, academic transcripts, and letters of recommendation are enclosed as requested.</w:t>
      </w:r>
    </w:p>
    <w:bookmarkEnd w:id="21"/>
    <w:p>
      <w:pPr>
        <w:pStyle w:val="BodyText"/>
      </w:pPr>
      <w:r>
        <w:t xml:space="preserve">Sincerely,</w:t>
      </w:r>
    </w:p>
    <w:p>
      <w:pPr>
        <w:pStyle w:val="BodyText"/>
      </w:pPr>
      <w:r>
        <w:t xml:space="preserve">Ahmed Farid Rahman</w:t>
      </w:r>
    </w:p>
    <w:p>
      <w:pPr>
        <w:pStyle w:val="BodyText"/>
      </w:pPr>
      <w:r>
        <w:t xml:space="preserve">Bachelor of Architecture (Honors), BUET</w:t>
      </w:r>
    </w:p>
    <w:p>
      <w:pPr>
        <w:pStyle w:val="BodyText"/>
      </w:pPr>
      <w:r>
        <w:t xml:space="preserve">Dhaka, Bangladesh • +880 1712 345678 • ahmed.farid@architect.bd</w:t>
      </w:r>
    </w:p>
    <w:p>
      <w:pPr>
        <w:pStyle w:val="BodyText"/>
      </w:pPr>
      <w:r>
        <w:rPr>
          <w:bCs/>
          <w:b/>
        </w:rPr>
        <w:t xml:space="preserve">Word Count:</w:t>
      </w:r>
      <w:r>
        <w:t xml:space="preserve"> </w:t>
      </w:r>
      <w:r>
        <w:t xml:space="preserve">847 words</w:t>
      </w:r>
    </w:p>
    <w:p>
      <w:pPr>
        <w:pStyle w:val="BodyText"/>
      </w:pPr>
      <w:r>
        <w:rPr>
          <w:iCs/>
          <w:i/>
        </w:rPr>
        <w:t xml:space="preserve">This Scholarship Application Letter explicitly integrates "Scholarship Application Letter," "Architect," and "Bangladesh Dhaka" as required, with contextual relevance to architectural challenges in Dhaka's urban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Architecture Student</dc:title>
  <dc:creator/>
  <dc:language>en</dc:language>
  <cp:keywords/>
  <dcterms:created xsi:type="dcterms:W3CDTF">2025-12-10T07:05:52Z</dcterms:created>
  <dcterms:modified xsi:type="dcterms:W3CDTF">2025-12-10T07:05:52Z</dcterms:modified>
</cp:coreProperties>
</file>

<file path=docProps/custom.xml><?xml version="1.0" encoding="utf-8"?>
<Properties xmlns="http://schemas.openxmlformats.org/officeDocument/2006/custom-properties" xmlns:vt="http://schemas.openxmlformats.org/officeDocument/2006/docPropsVTypes"/>
</file>