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Guangzhou University of Technology</w:t>
      </w:r>
      <w:r>
        <w:br/>
      </w:r>
      <w:r>
        <w:t xml:space="preserve">School of Architecture and Urban Planning</w:t>
      </w:r>
      <w:r>
        <w:br/>
      </w:r>
      <w:r>
        <w:t xml:space="preserve">Guangzhou, China</w:t>
      </w:r>
    </w:p>
    <w:bookmarkStart w:id="20" w:name="X84e5148a966956d8642271c28dc7f8a37a4792f"/>
    <w:p>
      <w:pPr>
        <w:pStyle w:val="Heading2"/>
      </w:pPr>
      <w:r>
        <w:t xml:space="preserve">Subject: Scholarship Application for Master's Program in Architectural Studies</w:t>
      </w:r>
    </w:p>
    <w:p>
      <w:pPr>
        <w:pStyle w:val="FirstParagraph"/>
      </w:pPr>
      <w:r>
        <w:t xml:space="preserve">Dear Esteemed Members of the Admissions Committee,</w:t>
      </w:r>
    </w:p>
    <w:p>
      <w:pPr>
        <w:pStyle w:val="BodyText"/>
      </w:pPr>
      <w:r>
        <w:t xml:space="preserve">I am writing this</w:t>
      </w:r>
      <w:r>
        <w:t xml:space="preserve"> </w:t>
      </w:r>
      <w:r>
        <w:rPr>
          <w:bCs/>
          <w:b/>
        </w:rPr>
        <w:t xml:space="preserve">Scholarship Application Letter</w:t>
      </w:r>
      <w:r>
        <w:t xml:space="preserve"> </w:t>
      </w:r>
      <w:r>
        <w:t xml:space="preserve">to formally express my profound enthusiasm for the International Graduate Scholarship at Guangzhou University of Technology, specifically targeting the Master's Program in Sustainable Architecture. As an aspiring</w:t>
      </w:r>
      <w:r>
        <w:t xml:space="preserve"> </w:t>
      </w:r>
      <w:r>
        <w:rPr>
          <w:bCs/>
          <w:b/>
        </w:rPr>
        <w:t xml:space="preserve">Architect</w:t>
      </w:r>
      <w:r>
        <w:t xml:space="preserve"> </w:t>
      </w:r>
      <w:r>
        <w:t xml:space="preserve">with a decade-long dedication to merging cultural heritage with contemporary design solutions, I have meticulously researched institutions that embody innovation while respecting regional context—and your esteemed institution in</w:t>
      </w:r>
      <w:r>
        <w:t xml:space="preserve"> </w:t>
      </w:r>
      <w:r>
        <w:rPr>
          <w:bCs/>
          <w:b/>
        </w:rPr>
        <w:t xml:space="preserve">China Guangzhou</w:t>
      </w:r>
      <w:r>
        <w:t xml:space="preserve"> </w:t>
      </w:r>
      <w:r>
        <w:t xml:space="preserve">stands unparalleled in this pursuit.</w:t>
      </w:r>
    </w:p>
    <w:p>
      <w:pPr>
        <w:pStyle w:val="BodyText"/>
      </w:pPr>
      <w:r>
        <w:t xml:space="preserve">My academic journey began at the National University of Singapore, where I earned my Bachelor of Architecture with honors (GPA: 3.8/4.0). My thesis, "Adaptive Reuse of Colonial Vernaculars in Southeast Asian Urban Landscapes," earned departmental recognition and was published in the *Journal of Heritage Architecture*. This work involved documenting 15 historic structures across Singapore and Bangkok, analyzing how traditional materials like bamboo and clay could be reinterpreted for modern sustainability standards. However, I realized that true architectural innovation requires understanding contexts beyond my immediate region.</w:t>
      </w:r>
      <w:r>
        <w:t xml:space="preserve"> </w:t>
      </w:r>
      <w:r>
        <w:rPr>
          <w:bCs/>
          <w:b/>
        </w:rPr>
        <w:t xml:space="preserve">China Guangzhou</w:t>
      </w:r>
      <w:r>
        <w:t xml:space="preserve">, as a city where ancient riverine traditions coexist with futuristic infrastructure, offers the perfect crucible for this evolution.</w:t>
      </w:r>
    </w:p>
    <w:p>
      <w:pPr>
        <w:pStyle w:val="BodyText"/>
      </w:pPr>
      <w:r>
        <w:t xml:space="preserve">What compels me toward your program is its unique fusion of theoretical rigor and practical immersion in</w:t>
      </w:r>
      <w:r>
        <w:t xml:space="preserve"> </w:t>
      </w:r>
      <w:r>
        <w:rPr>
          <w:bCs/>
          <w:b/>
        </w:rPr>
        <w:t xml:space="preserve">China Guangzhou</w:t>
      </w:r>
      <w:r>
        <w:t xml:space="preserve">'s architectural ecosystem. The university’s "Guangdong Heritage Conservation Lab" directly aligns with my research on cultural continuity, while the mandatory studio project in the Cantonese Pearl River Delta region will provide hands-on experience I cannot replicate elsewhere. Having visited Guangzhou during my undergraduate exchange, I was captivated by how the city’s 2,200-year-old history manifests in its skyline—from the 18th-century Shamian Island colonial buildings to the soaring Canton Tower. This living tapestry of architectural evolution is precisely what shapes my philosophy: architecture must honor memory while embracing future needs.</w:t>
      </w:r>
    </w:p>
    <w:p>
      <w:pPr>
        <w:pStyle w:val="BodyText"/>
      </w:pPr>
      <w:r>
        <w:t xml:space="preserve">I have chosen to pursue this scholarship because financial constraints would otherwise prevent me from accessing such a transformative opportunity. As a first-generation university student from rural Malaysia, I’ve relied on part-time work since age 16 to fund my education. This scholarship would liberate me from economic anxiety, allowing full immersion in Guangzhou’s academic community and enabling me to contribute meaningfully through research assistantships at the School’s Urban Climate Resilience Center. My goal is to develop a low-cost, culturally resonant housing model for coastal communities vulnerable to climate change—drawing inspiration from Guangzhou’s water-based urban planning traditions. This project would directly support China's "Carbon Peak by 2030" initiative while offering scalable solutions for Southeast Asia.</w:t>
      </w:r>
    </w:p>
    <w:p>
      <w:pPr>
        <w:pStyle w:val="BodyText"/>
      </w:pPr>
      <w:r>
        <w:t xml:space="preserve">The significance of studying in</w:t>
      </w:r>
      <w:r>
        <w:t xml:space="preserve"> </w:t>
      </w:r>
      <w:r>
        <w:rPr>
          <w:bCs/>
          <w:b/>
        </w:rPr>
        <w:t xml:space="preserve">China Guangzhou</w:t>
      </w:r>
      <w:r>
        <w:t xml:space="preserve"> </w:t>
      </w:r>
      <w:r>
        <w:t xml:space="preserve">extends far beyond academia. As the commercial heart of southern China and a UNESCO Creative City of Design, Guangzhou is a global laboratory for architectural innovation. I am eager to engage with faculty like Professor Li Wei (whose work on "Migrant Communities and Adaptive Architecture" inspired my thesis) and participate in the city’s annual Guangzhou Architecture Biennale. Furthermore, as an</w:t>
      </w:r>
      <w:r>
        <w:t xml:space="preserve"> </w:t>
      </w:r>
      <w:r>
        <w:rPr>
          <w:bCs/>
          <w:b/>
        </w:rPr>
        <w:t xml:space="preserve">Architect</w:t>
      </w:r>
      <w:r>
        <w:t xml:space="preserve">, I recognize that cultural intelligence is paramount—Guangzhou’s diverse population of 15 million residents (including significant overseas Chinese communities) offers unparalleled opportunities to understand how space shapes social cohesion.</w:t>
      </w:r>
    </w:p>
    <w:p>
      <w:pPr>
        <w:pStyle w:val="BodyText"/>
      </w:pPr>
      <w:r>
        <w:t xml:space="preserve">My professional experience further validates this choice. For two years, I worked with the Malaysian Heritage Trust on restoring a 1930s tin-mining village in Ipoh. We repurposed salvaged teak wood into community spaces while incorporating passive cooling techniques from traditional Malay architecture—a project that won the ASEAN Heritage Award 2023. This experience taught me that sustainable architecture must be rooted in local knowledge, not imported trends. In Guangzhou, I will deepen this ethos through your program’s mandatory fieldwork in Liwan District—one of China’s oldest urban quarters undergoing sensitive adaptive reuse.</w:t>
      </w:r>
    </w:p>
    <w:p>
      <w:pPr>
        <w:pStyle w:val="BodyText"/>
      </w:pPr>
      <w:r>
        <w:t xml:space="preserve">Upon completing my degree, I intend to establish the "Sino-Malaysian Architecture Collective" in Kuala Lumpur. This initiative will partner with Guangzhou-based firms to create a knowledge-sharing platform for sustainable practices across ASEAN. My long-term vision is to develop a framework for "Cultural Climate-Responsive Design," where each project draws on regional history (e.g., Guangzhou’s water management systems) while meeting 21st-century resilience standards. The skills I’ll gain at your university—particularly in parametric modeling for historical sites and collaborative design with local artisans—will be instrumental in this mission.</w:t>
      </w:r>
    </w:p>
    <w:p>
      <w:pPr>
        <w:pStyle w:val="BodyText"/>
      </w:pPr>
      <w:r>
        <w:t xml:space="preserve">I am acutely aware that architectural leadership requires humility and cultural sensitivity. In Guangzhou, I will commit to learning Cantonese as part of my academic regimen, not merely for communication but to truly listen to the city’s stories embedded in its streetscapes. My previous work with indigenous communities taught me that architecture is never just about structures—it’s about people. As a future</w:t>
      </w:r>
      <w:r>
        <w:t xml:space="preserve"> </w:t>
      </w:r>
      <w:r>
        <w:rPr>
          <w:bCs/>
          <w:b/>
        </w:rPr>
        <w:t xml:space="preserve">Architect</w:t>
      </w:r>
      <w:r>
        <w:t xml:space="preserve">, I see this scholarship as the essential catalyst to transform my vision into tangible impact, beginning with Guangzhou and extending across the Asia-Pacific.</w:t>
      </w:r>
    </w:p>
    <w:p>
      <w:pPr>
        <w:pStyle w:val="BodyText"/>
      </w:pPr>
      <w:r>
        <w:t xml:space="preserve">Thank you for considering my</w:t>
      </w:r>
      <w:r>
        <w:t xml:space="preserve"> </w:t>
      </w:r>
      <w:r>
        <w:rPr>
          <w:bCs/>
          <w:b/>
        </w:rPr>
        <w:t xml:space="preserve">Scholarship Application Letter</w:t>
      </w:r>
      <w:r>
        <w:t xml:space="preserve">. I have attached all required documents, including transcripts, letters of recommendation from Professor Tan (NUS) and Dr. Chen (Malaysian Heritage Trust), and my thesis abstract. I welcome the opportunity to discuss how my background aligns with your program’s goals during an interview at your convenience.</w:t>
      </w:r>
    </w:p>
    <w:p>
      <w:pPr>
        <w:pStyle w:val="BodyText"/>
      </w:pPr>
      <w:r>
        <w:t xml:space="preserve">With profound respect,</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836 words, fulfilling the minimum requirement. All key terms ("Scholarship Application Letter," "Architect," and "China Guangzhou") appear organically within the context of architectural philosophy, academic justification, and cultural immersion.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Guangzhou</dc:title>
  <dc:creator/>
  <dc:language>en</dc:language>
  <cp:keywords/>
  <dcterms:created xsi:type="dcterms:W3CDTF">2025-12-13T03:57:02Z</dcterms:created>
  <dcterms:modified xsi:type="dcterms:W3CDTF">2025-12-13T03:57:02Z</dcterms:modified>
</cp:coreProperties>
</file>

<file path=docProps/custom.xml><?xml version="1.0" encoding="utf-8"?>
<Properties xmlns="http://schemas.openxmlformats.org/officeDocument/2006/custom-properties" xmlns:vt="http://schemas.openxmlformats.org/officeDocument/2006/docPropsVTypes"/>
</file>