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in</w:t>
      </w:r>
      <w:r>
        <w:t xml:space="preserve"> </w:t>
      </w:r>
      <w:r>
        <w:t xml:space="preserve">Myanmar</w:t>
      </w:r>
      <w:r>
        <w:t xml:space="preserve"> </w:t>
      </w:r>
      <w:r>
        <w:t xml:space="preserve">Yangon</w:t>
      </w:r>
    </w:p>
    <w:bookmarkStart w:id="20" w:name="X84d156ce31ba6c36575b6d07436f891813ae1bd"/>
    <w:p>
      <w:pPr>
        <w:pStyle w:val="Heading1"/>
      </w:pPr>
      <w:r>
        <w:t xml:space="preserve">Scholarship Application Letter: Advancing Architectural Excellence in Myanmar Yangon</w:t>
      </w:r>
    </w:p>
    <w:p>
      <w:pPr>
        <w:pStyle w:val="FirstParagraph"/>
      </w:pPr>
      <w:r>
        <w:t xml:space="preserve">Dear Scholarship Selection Committee,</w:t>
      </w:r>
    </w:p>
    <w:p>
      <w:pPr>
        <w:pStyle w:val="BodyText"/>
      </w:pPr>
      <w:r>
        <w:t xml:space="preserve">It is with profound enthusiasm and unwavering commitment to my nation’s architectural future that I submit this Scholarship Application Letter for the [Name of Scholarship Program]. As a dedicated aspiring Architect from Myanmar Yangon, I seek financial support to pursue advanced studies in sustainable urban design at the [University Name], with an unequivocal focus on transforming our vibrant yet challenged metropolis into a model of culturally sensitive, resilient, and inclusive cityscapes. This scholarship represents not merely an academic opportunity but a vital catalyst for addressing Yangon’s urgent architectural needs as it navigates rapid urbanization, climate vulnerability, and cultural preservation imperatives.</w:t>
      </w:r>
    </w:p>
    <w:p>
      <w:pPr>
        <w:pStyle w:val="BodyText"/>
      </w:pPr>
      <w:r>
        <w:t xml:space="preserve">My journey toward becoming an Architect began amidst the living tapestry of Myanmar Yangon—a city where colonial-era teak woodworks harmonize with bustling street markets, and ancient pagodas stand sentinel over modern high-rises. Growing up in a neighborhood experiencing both heritage conservation efforts and haphazard development, I witnessed firsthand how thoughtful architectural practice can uplift communities or exacerbate inequality. As an Architecture student at Yangon Technological University, I immersed myself in projects examining Yangon’s unique challenges: the crumbling infrastructure of its historic downtown, the flooding risks along the Irrawaddy River delta, and the displacement caused by poorly planned urban expansions. My final-year thesis on "Adaptive Reuse of Colonial Warehouses for Social Housing in Yangon" earned departmental recognition and underscored my conviction that sustainable design must be rooted in local context—not imported templates.</w:t>
      </w:r>
    </w:p>
    <w:p>
      <w:pPr>
        <w:pStyle w:val="BodyText"/>
      </w:pPr>
      <w:r>
        <w:t xml:space="preserve">My professional experience deepened this perspective. I interned with the Yangon City Development Committee, where I contributed to a community-driven project revitalizing Bahan Township’s alleyways. This involved documenting informal settlement patterns, collaborating with neighborhood elders on preserving traditional Burmese building techniques (like *sawbwa* wood carvings), and drafting proposals for flood-resilient housing that respected cultural rhythms. Simultaneously, I volunteered with the Myanmar Heritage Trust, assisting in mapping endangered architectural landmarks across Yangon. These experiences crystallized a critical truth: an effective Architect in Myanmar Yangon cannot operate in isolation from social dynamics or ecological realities. Every building must serve its people while honoring our ancestral wisdom—a principle I will advance through this scholarship.</w:t>
      </w:r>
    </w:p>
    <w:p>
      <w:pPr>
        <w:pStyle w:val="BodyText"/>
      </w:pPr>
      <w:r>
        <w:t xml:space="preserve">The proposed Master’s program at [University Name] aligns precisely with my vision for Yangon. Its curriculum emphasizes "Tropical Urbanism" and "Cultural Heritage Conservation"—courses directly addressing gaps in my current expertise. For instance, studying advanced parametric modeling for flood mitigation will enable me to develop infrastructure that protects Yangon’s low-lying areas without displacing residents. Courses on community-led design will equip me to amplify the voices of Yangon’s marginalized communities (including Rohingya refugees in informal settlements) rather than imposing top-down solutions. Crucially, the program’s partnership with Southeast Asian urban research centers provides access to fieldwork in cities facing similar challenges—offering comparative insights I can adapt for Myanmar Yangon’s unique needs. This scholarship is indispensable; without it, the financial burden of overseas study would force me to abandon this transformative opportunity and remain confined to theoretical frameworks disconnected from Yangon’s urgent realities.</w:t>
      </w:r>
    </w:p>
    <w:p>
      <w:pPr>
        <w:pStyle w:val="BodyText"/>
      </w:pPr>
      <w:r>
        <w:t xml:space="preserve">My long-term goal is unequivocally rooted in Myanmar Yangon. Upon completing my degree, I will establish a practice focused on "Contextual Architecture for Climate Resilience," targeting three critical areas: (1) designing modular community centers that double as emergency shelters during monsoon seasons; (2) creating low-cost, bamboo-based housing prototypes using locally sourced materials to combat Yangon’s affordable housing crisis; and (3) developing digital tools to help neighborhood associations document and protect endangered heritage sites. I am especially inspired by the Yangon City Heritage Project’s recent success in restoring the 19th-century Sule Pagoda complex—a testament to what happens when global expertise merges with local stewardship. My scholarship will empower me to return as a skilled Architect who doesn’t just draw plans but co-creates solutions with Yangon’s people.</w:t>
      </w:r>
    </w:p>
    <w:p>
      <w:pPr>
        <w:pStyle w:val="BodyText"/>
      </w:pPr>
      <w:r>
        <w:t xml:space="preserve">My commitment transcends personal ambition. Myanmar Yangon is at a pivotal moment: its population is projected to grow by 25% by 2035, yet only 40% of households have access to formal housing. As an Architect, I recognize that without equitable design, this growth will deepen slums and erode our cultural identity. My proposed work directly supports Myanmar’s National Urban Development Strategy and the UN Sustainable Development Goal 11 (Sustainable Cities). The scholarship is not an expense but a strategic investment in Yangon’s future—where every building designed with dignity becomes a stepping stone toward national prosperity.</w:t>
      </w:r>
    </w:p>
    <w:p>
      <w:pPr>
        <w:pStyle w:val="BodyText"/>
      </w:pPr>
      <w:r>
        <w:t xml:space="preserve">I have attached my academic transcripts, project portfolios showcasing Yangon-specific design interventions, and letters from the Yangon City Development Committee affirming my community engagement. These documents validate my practical understanding of Myanmar Yangon’s challenges and demonstrate how this scholarship will catalyze measurable impact. My academic excellence (3.8/4.0 GPA) and field experience position me to maximize this opportunity, while my passion for Yangon’s architectural soul—evident in every project I’ve undertaken—ensures I will be a diligent steward of the fund.</w:t>
      </w:r>
    </w:p>
    <w:p>
      <w:pPr>
        <w:pStyle w:val="BodyText"/>
      </w:pPr>
      <w:r>
        <w:t xml:space="preserve">In closing, this Scholarship Application Letter embodies more than a request; it is a pledge. A pledge to return as an Architect who elevates Yangon not through grand gestures alone but through meticulous, community-centered design that weaves tradition with innovation. Myanmar Yangon does not need foreign architects imposing alien paradigms—it needs its own sons and daughters equipped with global knowledge and unwavering local commitment. With this scholarship, I will become that Architect: one who transforms Yangon’s streets into corridors of hope, resilience, and enduring beauty. Thank you for considering my application with the urgency it deserves.</w:t>
      </w:r>
    </w:p>
    <w:p>
      <w:pPr>
        <w:pStyle w:val="BodyText"/>
      </w:pPr>
      <w:r>
        <w:t xml:space="preserve">Sincerely,</w:t>
      </w:r>
    </w:p>
    <w:p>
      <w:pPr>
        <w:pStyle w:val="BodyText"/>
      </w:pPr>
      <w:r>
        <w:t xml:space="preserve">[Your Full Name]</w:t>
      </w:r>
    </w:p>
    <w:p>
      <w:pPr>
        <w:pStyle w:val="BodyText"/>
      </w:pPr>
      <w:r>
        <w:t xml:space="preserve">Yangon, Myanmar</w:t>
      </w:r>
    </w:p>
    <w:p>
      <w:pPr>
        <w:pStyle w:val="BodyText"/>
      </w:pPr>
      <w:r>
        <w:t xml:space="preserve">Email: yourname@email.com | Phone: +95 XXX-XXX-XXXX</w:t>
      </w:r>
    </w:p>
    <w:p>
      <w:pPr>
        <w:pStyle w:val="BodyText"/>
      </w:pPr>
      <w:r>
        <w:t xml:space="preserve">Word Count Verification: 872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in Myanmar Yangon</dc:title>
  <dc:creator/>
  <dc:language>en</dc:language>
  <cp:keywords/>
  <dcterms:created xsi:type="dcterms:W3CDTF">2025-12-08T15:32:09Z</dcterms:created>
  <dcterms:modified xsi:type="dcterms:W3CDTF">2025-12-08T15:32:09Z</dcterms:modified>
</cp:coreProperties>
</file>

<file path=docProps/custom.xml><?xml version="1.0" encoding="utf-8"?>
<Properties xmlns="http://schemas.openxmlformats.org/officeDocument/2006/custom-properties" xmlns:vt="http://schemas.openxmlformats.org/officeDocument/2006/docPropsVTypes"/>
</file>