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Architect</w:t>
      </w:r>
      <w:r>
        <w:t xml:space="preserve"> </w:t>
      </w:r>
      <w:r>
        <w:t xml:space="preserve">Scholarship</w:t>
      </w:r>
      <w:r>
        <w:t xml:space="preserve"> </w:t>
      </w:r>
      <w:r>
        <w:t xml:space="preserve">Application</w:t>
      </w:r>
      <w:r>
        <w:t xml:space="preserve"> </w:t>
      </w:r>
      <w:r>
        <w:t xml:space="preserve">Letter</w:t>
      </w:r>
    </w:p>
    <w:bookmarkStart w:id="21" w:name="X1f0ffff5909e3aaf16c3d2872e8c5725ee0aae6"/>
    <w:p>
      <w:pPr>
        <w:pStyle w:val="Heading1"/>
      </w:pPr>
      <w:r>
        <w:t xml:space="preserve">Scholarship Application Letter for Architectural Studies in United States Houston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Houston Architectural Foundation</w:t>
      </w:r>
      <w:r>
        <w:br/>
      </w:r>
      <w:r>
        <w:t xml:space="preserve">1201 Milam St, Suite 850</w:t>
      </w:r>
      <w:r>
        <w:br/>
      </w:r>
      <w:r>
        <w:t xml:space="preserve">Houston, TX 77002</w:t>
      </w:r>
    </w:p>
    <w:bookmarkStart w:id="20" w:name="X251c469aa23154922c5e317947436131171871e"/>
    <w:p>
      <w:pPr>
        <w:pStyle w:val="Heading2"/>
      </w:pPr>
      <w:r>
        <w:t xml:space="preserve">Subject: Application for Scholarship to Pursue Architectural Studies in United States Houston</w:t>
      </w:r>
    </w:p>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the prestigious Houston Architectural Excellence Scholarship. As an aspiring Architect deeply committed to shaping sustainable, equitable, and culturally resonant urban environments in the United States, I have dedicated myself to pursuing advanced architectural education at a leading institution within</w:t>
      </w:r>
      <w:r>
        <w:t xml:space="preserve"> </w:t>
      </w:r>
      <w:r>
        <w:rPr>
          <w:iCs/>
          <w:i/>
        </w:rPr>
        <w:t xml:space="preserve">United States Houston</w:t>
      </w:r>
      <w:r>
        <w:t xml:space="preserve">. My journey toward becoming a transformative</w:t>
      </w:r>
      <w:r>
        <w:t xml:space="preserve"> </w:t>
      </w:r>
      <w:r>
        <w:rPr>
          <w:bCs/>
          <w:b/>
        </w:rPr>
        <w:t xml:space="preserve">Architect</w:t>
      </w:r>
      <w:r>
        <w:t xml:space="preserve"> </w:t>
      </w:r>
      <w:r>
        <w:t xml:space="preserve">has been defined by rigorous academic pursuit, hands-on community engagement, and an unwavering commitment to Houston’s unique architectural narrative—a city where innovation meets resilience.</w:t>
      </w:r>
    </w:p>
    <w:p>
      <w:pPr>
        <w:pStyle w:val="BodyText"/>
      </w:pPr>
      <w:r>
        <w:t xml:space="preserve">The decision to focus my architectural studies in Houston stems from its unparalleled position as a dynamic hub of global significance. As the fourth-largest city in the United States and a cultural melting pot with over 1.5 million residents from 150+ nations, Houston offers an incomparable laboratory for architectural exploration. I am particularly drawn to the city’s post-disaster resilience—evident in projects like The Greenway Plaza redevelopment following Hurricane Harvey—and its bold vision for the future through initiatives such as</w:t>
      </w:r>
      <w:r>
        <w:t xml:space="preserve"> </w:t>
      </w:r>
      <w:r>
        <w:rPr>
          <w:iCs/>
          <w:i/>
        </w:rPr>
        <w:t xml:space="preserve">2040 Comprehensive Plan</w:t>
      </w:r>
      <w:r>
        <w:t xml:space="preserve">. As a student at Rice University’s School of Architecture (one of only four architecture programs ranked in the U.S. Top 10 by DesignIntelligence), I aim to contribute to Houston’s evolution as an</w:t>
      </w:r>
      <w:r>
        <w:t xml:space="preserve"> </w:t>
      </w:r>
      <w:r>
        <w:rPr>
          <w:bCs/>
          <w:b/>
        </w:rPr>
        <w:t xml:space="preserve">Architect</w:t>
      </w:r>
      <w:r>
        <w:t xml:space="preserve"> </w:t>
      </w:r>
      <w:r>
        <w:t xml:space="preserve">who prioritizes climate-responsive design and social equity. This scholarship would empower me to fully engage with Houston’s architectural ecosystem without financial constraints.</w:t>
      </w:r>
    </w:p>
    <w:p>
      <w:pPr>
        <w:pStyle w:val="BodyText"/>
      </w:pPr>
      <w:r>
        <w:t xml:space="preserve">My academic foundation has prepared me for this ambitious path. As a graduating senior at the University of Texas at Austin with a 3.9 GPA in Environmental Design, I completed honors coursework in Sustainable Urban Systems and Historic Preservation. My thesis project, "Adaptive Reuse of Industrial Corridors in East Houston," earned departmental recognition for its innovative approach to repurposing neglected infrastructure into community hubs—directly addressing Houston’s need for affordable housing amid rapid urbanization. During summer internships at HKS Architects and StudioSTUDIO, I assisted in designing the 500,000-square-foot Harris County Courthouse expansion (a landmark project embodying Houston’s civic ambition) and contributed to a community center design in Third Ward that integrated cultural heritage with flood-resilient materials. These experiences crystallized my belief that architecture must serve humanity first—especially in cities like Houston where 15% of residents live below the poverty line and climate vulnerability disproportionately impacts marginalized neighborhoods.</w:t>
      </w:r>
    </w:p>
    <w:p>
      <w:pPr>
        <w:pStyle w:val="BodyText"/>
      </w:pPr>
      <w:r>
        <w:t xml:space="preserve">What distinguishes my approach is my commitment to collaborative, community-centered design—a philosophy deeply aligned with Houston’s architectural ethos. In partnership with the nonprofit Rebuild Houston, I co-led a volunteer team that documented 200+ flood-damaged homes in East End, using GIS mapping to advocate for resilient housing policies before the city council. This work taught me that effective architecture requires listening first: understanding cultural narratives (like the legacy of Freedmen’s Town) and ecological realities (such as Houston’s vulnerability to sea-level rise). As I prepare for graduate studies in Houston, I intend to deepen this practice through Rice University’s “Houston Community Design Studio,” where students partner with neighborhoods like Magnolia Park to co-create solutions. My goal is not merely to design buildings but to catalyze community agency—a principle that defines the next generation of</w:t>
      </w:r>
      <w:r>
        <w:t xml:space="preserve"> </w:t>
      </w:r>
      <w:r>
        <w:rPr>
          <w:bCs/>
          <w:b/>
        </w:rPr>
        <w:t xml:space="preserve">Architect</w:t>
      </w:r>
      <w:r>
        <w:t xml:space="preserve"> </w:t>
      </w:r>
      <w:r>
        <w:t xml:space="preserve">in</w:t>
      </w:r>
      <w:r>
        <w:t xml:space="preserve"> </w:t>
      </w:r>
      <w:r>
        <w:rPr>
          <w:iCs/>
          <w:i/>
        </w:rPr>
        <w:t xml:space="preserve">United States Houston</w:t>
      </w:r>
      <w:r>
        <w:t xml:space="preserve">.</w:t>
      </w:r>
    </w:p>
    <w:p>
      <w:pPr>
        <w:pStyle w:val="BodyText"/>
      </w:pPr>
      <w:r>
        <w:t xml:space="preserve">Houston’s architectural future demands professionals who bridge technical expertise with social consciousness. As a student immersed in the city’s fabric, I’ve witnessed how projects like The Ion (a 325,000-square-foot innovation district) and Buffalo Bayou Park demonstrate that economic growth and environmental stewardship can coexist. However, these successes must extend beyond affluent enclaves. My proposed research—focusing on “Low-Cost Resilience Strategies for Historic Neighborhoods”—aims to address gaps in Houston’s equity agenda. I plan to leverage resources at the University of Houston’s Center for Urban Studies and collaborate with organizations like the Museum District Coalition, ensuring my work directly benefits communities historically excluded from architectural decision-making.</w:t>
      </w:r>
    </w:p>
    <w:p>
      <w:pPr>
        <w:pStyle w:val="BodyText"/>
      </w:pPr>
      <w:r>
        <w:t xml:space="preserve">This scholarship represents more than financial aid; it is an investment in a future where Houston becomes a national model for inclusive urbanism. With this support, I will fully commit to graduate coursework in Architectural Technology and Urban Design at Rice University while contributing to the foundation’s mission through volunteer mentorship with the Houston chapter of AIA’s Emerging Professionals Committee. I envision myself returning to Houston not just as a licensed</w:t>
      </w:r>
      <w:r>
        <w:t xml:space="preserve"> </w:t>
      </w:r>
      <w:r>
        <w:rPr>
          <w:bCs/>
          <w:b/>
        </w:rPr>
        <w:t xml:space="preserve">Architect</w:t>
      </w:r>
      <w:r>
        <w:t xml:space="preserve">, but as a leader who helps shape policies ensuring that every neighborhood—from Fifth Ward to Alief—can thrive in harmony with nature and community.</w:t>
      </w:r>
    </w:p>
    <w:p>
      <w:pPr>
        <w:pStyle w:val="BodyText"/>
      </w:pPr>
      <w:r>
        <w:t xml:space="preserve">Having grown up in the heart of Houston’s cultural diversity, I understand that architecture is never neutral. It reflects power structures, shapes human dignity, and writes the physical story of a city. As I write this</w:t>
      </w:r>
      <w:r>
        <w:t xml:space="preserve"> </w:t>
      </w:r>
      <w:r>
        <w:rPr>
          <w:bCs/>
          <w:b/>
        </w:rPr>
        <w:t xml:space="preserve">Scholarship Application Letter</w:t>
      </w:r>
      <w:r>
        <w:t xml:space="preserve">, I am reminded of the words of renowned Houston-born Architect Maya Lin: “Architecture is not just about buildings—it’s about creating space for people to live.” In a city as complex and hopeful as Houston, United States, this truth resonates more powerfully than ever. I am ready to dedicate my talents to building spaces where resilience is woven into every brick, where history informs innovation, and where architecture becomes a force for justice.</w:t>
      </w:r>
    </w:p>
    <w:p>
      <w:pPr>
        <w:pStyle w:val="BodyText"/>
      </w:pPr>
      <w:r>
        <w:t xml:space="preserve">Thank you for considering my application. I welcome the opportunity to discuss how my vision aligns with your mission at your earliest convenience. My enclosed portfolio details projects that embody this philosophy, and I am eager to demonstrate how I will honor the legacy of Houston’s architectural pioneers while forging new paths for its people.</w:t>
      </w:r>
    </w:p>
    <w:p>
      <w:pPr>
        <w:pStyle w:val="BodyText"/>
      </w:pPr>
      <w:r>
        <w:t xml:space="preserve">Sincerely,</w:t>
      </w:r>
    </w:p>
    <w:p>
      <w:pPr>
        <w:pStyle w:val="BodyText"/>
      </w:pPr>
      <w:r>
        <w:t xml:space="preserve">Alex Morgan</w:t>
      </w:r>
    </w:p>
    <w:p>
      <w:pPr>
        <w:pStyle w:val="BodyText"/>
      </w:pPr>
      <w:r>
        <w:t xml:space="preserve">Future Architect, Advocate for Equitable Urban Futures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Architect Scholarship Application Letter</dc:title>
  <dc:creator/>
  <dc:language>en</dc:language>
  <cp:keywords/>
  <dcterms:created xsi:type="dcterms:W3CDTF">2026-07-23T15:14:48Z</dcterms:created>
  <dcterms:modified xsi:type="dcterms:W3CDTF">2026-07-23T15:14:48Z</dcterms:modified>
</cp:coreProperties>
</file>

<file path=docProps/custom.xml><?xml version="1.0" encoding="utf-8"?>
<Properties xmlns="http://schemas.openxmlformats.org/officeDocument/2006/custom-properties" xmlns:vt="http://schemas.openxmlformats.org/officeDocument/2006/docPropsVTypes"/>
</file>