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China</w:t>
      </w:r>
      <w:r>
        <w:t xml:space="preserve"> </w:t>
      </w:r>
      <w:r>
        <w:t xml:space="preserve">Beijing</w:t>
      </w:r>
    </w:p>
    <w:bookmarkStart w:id="21" w:name="Xf4d435540e97e4ef9b81c558920fda296e04080"/>
    <w:p>
      <w:pPr>
        <w:pStyle w:val="Heading1"/>
      </w:pPr>
      <w:r>
        <w:t xml:space="preserve">SCHOLARSHIP APPLICATION LETTER FOR AUDITOR TRAINING PROGRAM IN CHINA BEIJING</w:t>
      </w:r>
    </w:p>
    <w:p>
      <w:pPr>
        <w:pStyle w:val="FirstParagraph"/>
      </w:pPr>
      <w:r>
        <w:t xml:space="preserve">Date: October 26, 2023</w:t>
      </w:r>
    </w:p>
    <w:p>
      <w:pPr>
        <w:pStyle w:val="BodyText"/>
      </w:pPr>
      <w:r>
        <w:t xml:space="preserve">Admissions Committee</w:t>
      </w:r>
    </w:p>
    <w:p>
      <w:pPr>
        <w:pStyle w:val="BodyText"/>
      </w:pPr>
      <w:r>
        <w:t xml:space="preserve">Beijing International Financial Academy (BIFA)</w:t>
      </w:r>
    </w:p>
    <w:p>
      <w:pPr>
        <w:pStyle w:val="BodyText"/>
      </w:pPr>
      <w:r>
        <w:t xml:space="preserve">No. 15, Zhongguancun Street</w:t>
      </w:r>
    </w:p>
    <w:p>
      <w:pPr>
        <w:pStyle w:val="BodyText"/>
      </w:pPr>
      <w:r>
        <w:t xml:space="preserve">Beijing, China 100084</w:t>
      </w:r>
    </w:p>
    <w:bookmarkStart w:id="20" w:name="Xa5ca1ab004e3f0df8b950e4d96cec397229c34a"/>
    <w:p>
      <w:pPr>
        <w:pStyle w:val="Heading2"/>
      </w:pPr>
      <w:r>
        <w:t xml:space="preserve">Subject: Application for Scholarship Support to Pursue Advanced Auditor Certification in China Beijing</w:t>
      </w:r>
    </w:p>
    <w:p>
      <w:pPr>
        <w:pStyle w:val="FirstParagraph"/>
      </w:pPr>
      <w:r>
        <w:t xml:space="preserve">Dear Admissions Committee,</w:t>
      </w:r>
    </w:p>
    <w:p>
      <w:pPr>
        <w:pStyle w:val="BodyText"/>
      </w:pPr>
      <w:r>
        <w:t xml:space="preserve">I am writing this Scholarship Application Letter with profound enthusiasm to formally apply for the prestigious International Auditor Development Scholarship at the Beijing International Financial Academy (BIFA). As a dedicated accounting professional with three years of foundational experience in financial compliance, I seek to advance my career through specialized training in audit methodologies within China's rapidly evolving financial landscape. My aspiration is to become a certified</w:t>
      </w:r>
      <w:r>
        <w:t xml:space="preserve"> </w:t>
      </w:r>
      <w:r>
        <w:rPr>
          <w:bCs/>
          <w:b/>
        </w:rPr>
        <w:t xml:space="preserve">Auditor</w:t>
      </w:r>
      <w:r>
        <w:t xml:space="preserve"> </w:t>
      </w:r>
      <w:r>
        <w:t xml:space="preserve">equipped to serve multinational corporations operating in</w:t>
      </w:r>
      <w:r>
        <w:t xml:space="preserve"> </w:t>
      </w:r>
      <w:r>
        <w:rPr>
          <w:bCs/>
          <w:b/>
        </w:rPr>
        <w:t xml:space="preserve">China Beijing</w:t>
      </w:r>
      <w:r>
        <w:t xml:space="preserve">, contributing to the city’s status as Asia’s premier financial hub.</w:t>
      </w:r>
    </w:p>
    <w:p>
      <w:pPr>
        <w:pStyle w:val="BodyText"/>
      </w:pPr>
      <w:r>
        <w:t xml:space="preserve">The decision to pursue advanced auditor training in Beijing stems from my deep understanding of China's economic trajectory. As the political, cultural, and financial heart of China, Beijing hosts the headquarters of state-owned enterprises, international corporations' regional offices, and regulatory bodies like the China Securities Regulatory Commission (CSRC). The 2023 Financial Reform Policy underscores a critical demand for auditors who understand both International Financial Reporting Standards (IFRS) and China's unique regulatory framework. My academic background in Accounting from Wuhan University—where I graduated with honors—provides a strong technical foundation, but I recognize that mastery of China’s audit ecosystem requires immersive, context-specific training unavailable through conventional programs. This scholarship represents the vital bridge between my current qualifications and the expertise needed to excel as an</w:t>
      </w:r>
      <w:r>
        <w:t xml:space="preserve"> </w:t>
      </w:r>
      <w:r>
        <w:rPr>
          <w:bCs/>
          <w:b/>
        </w:rPr>
        <w:t xml:space="preserve">Auditor</w:t>
      </w:r>
      <w:r>
        <w:t xml:space="preserve"> </w:t>
      </w:r>
      <w:r>
        <w:t xml:space="preserve">in</w:t>
      </w:r>
      <w:r>
        <w:t xml:space="preserve"> </w:t>
      </w:r>
      <w:r>
        <w:rPr>
          <w:bCs/>
          <w:b/>
        </w:rPr>
        <w:t xml:space="preserve">China Beijing</w:t>
      </w:r>
      <w:r>
        <w:t xml:space="preserve">.</w:t>
      </w:r>
    </w:p>
    <w:p>
      <w:pPr>
        <w:pStyle w:val="BodyText"/>
      </w:pPr>
      <w:r>
        <w:t xml:space="preserve">In my previous role at Shenzhen-based Deloitte China, I conducted financial statement reviews for 15+ clients across manufacturing and technology sectors. This experience revealed a critical gap: while I could apply global audit principles, navigating China’s nuanced regulatory interpretations—such as those under the new Accounting Standards for Business Enterprises (ASBE)—required localized mentorship. For instance, when auditing a Beijing-based state-owned enterprise in 2022, discrepancies arose between IFRS guidelines and local tax regulations that my initial training didn’t prepare me to resolve efficiently. This experience crystallized my need for advanced instruction tailored to</w:t>
      </w:r>
      <w:r>
        <w:t xml:space="preserve"> </w:t>
      </w:r>
      <w:r>
        <w:rPr>
          <w:bCs/>
          <w:b/>
        </w:rPr>
        <w:t xml:space="preserve">China Beijing</w:t>
      </w:r>
      <w:r>
        <w:t xml:space="preserve">'s specific market dynamics. The BIFA program’s focus on "Integrated Audit Frameworks for Emerging Markets" directly addresses this need, offering case studies on audits within the Beijing Stock Exchange ecosystem and compliance with the China Accounting Standards (CAS).</w:t>
      </w:r>
    </w:p>
    <w:p>
      <w:pPr>
        <w:pStyle w:val="BodyText"/>
      </w:pPr>
      <w:r>
        <w:t xml:space="preserve">I am particularly drawn to BIFA’s partnership with the Institute of Internal Auditors (IIA) China and its industry-aligned curriculum. The program’s modules on digital auditing tools like AI-driven risk assessment—critical for modern audits in Beijing's fintech corridor—and cross-cultural communication with Chinese regulatory officials align perfectly with my career goals. My proposed project, "Enhancing Audit Quality in China's ESG Reporting Landscape," integrates my prior research on environmental compliance frameworks and positions me to contribute immediately to BIFA’s academic community. This initiative would directly support China’s 2060 carbon neutrality goal while strengthening audit practices in</w:t>
      </w:r>
      <w:r>
        <w:t xml:space="preserve"> </w:t>
      </w:r>
      <w:r>
        <w:rPr>
          <w:bCs/>
          <w:b/>
        </w:rPr>
        <w:t xml:space="preserve">China Beijing</w:t>
      </w:r>
      <w:r>
        <w:t xml:space="preserve">, where over 40% of the nation’s ESG-focused audits are conducted.</w:t>
      </w:r>
    </w:p>
    <w:p>
      <w:pPr>
        <w:pStyle w:val="BodyText"/>
      </w:pPr>
      <w:r>
        <w:t xml:space="preserve">The financial aspect is a significant consideration, as pursuing this specialized training requires substantial investment. My current income as a junior auditor at KPMG China covers basic living expenses but not advanced certification costs. A scholarship would alleviate this barrier, enabling me to dedicate full attention to the rigorous BIFA curriculum without financial strain. This support would be transformative: it would allow me to participate in the program’s Beijing-based fieldwork at the Central Bank’s audit division and collaborate with faculty on policy briefs for China’s Ministry of Finance. Post-certification, I plan to join PwC Beijing as an Associate Auditor, where my dual expertise in international standards and local regulatory nuances will serve our clients operating across China's capital market.</w:t>
      </w:r>
    </w:p>
    <w:p>
      <w:pPr>
        <w:pStyle w:val="BodyText"/>
      </w:pPr>
      <w:r>
        <w:t xml:space="preserve">My commitment to ethical auditing is unwavering. In 2021, I co-authored a white paper on audit integrity for Chinese SMEs that was cited by the China Institute of Certified Public Accountants (CICPA). This work reflected my belief that auditors in</w:t>
      </w:r>
      <w:r>
        <w:t xml:space="preserve"> </w:t>
      </w:r>
      <w:r>
        <w:rPr>
          <w:bCs/>
          <w:b/>
        </w:rPr>
        <w:t xml:space="preserve">China Beijing</w:t>
      </w:r>
      <w:r>
        <w:t xml:space="preserve"> </w:t>
      </w:r>
      <w:r>
        <w:t xml:space="preserve">must balance transparency with cultural sensitivity—especially when advising state-owned entities. The scholarship would empower me to deepen this mission, ensuring audits uphold both global best practices and China’s developmental priorities.</w:t>
      </w:r>
    </w:p>
    <w:p>
      <w:pPr>
        <w:pStyle w:val="BodyText"/>
      </w:pPr>
      <w:r>
        <w:t xml:space="preserve">The Beijing International Financial Academy’s reputation for producing leaders who shape financial governance makes it the ideal environment for this next phase. I am eager to learn from Professors like Dr. Li Wei, whose research on audit quality in Chinese SOEs aligns with my professional ethos. My fluency in Mandarin (HSK 6) and proficiency in English ensure seamless integration into BIFA’s international cohort, allowing me to immediately contribute insights from my field experiences while absorbing the program’s curriculum.</w:t>
      </w:r>
    </w:p>
    <w:p>
      <w:pPr>
        <w:pStyle w:val="BodyText"/>
      </w:pPr>
      <w:r>
        <w:t xml:space="preserve">As I conclude this Scholarship Application Letter, I reaffirm that becoming a certified Auditor is not merely a career milestone for me—it is an obligation to elevate audit standards in China’s most dynamic economic center. With your support, I will become part of Beijing’s next generation of financial guardians, ensuring that audits in</w:t>
      </w:r>
      <w:r>
        <w:t xml:space="preserve"> </w:t>
      </w:r>
      <w:r>
        <w:rPr>
          <w:bCs/>
          <w:b/>
        </w:rPr>
        <w:t xml:space="preserve">China Beijing</w:t>
      </w:r>
      <w:r>
        <w:t xml:space="preserve"> </w:t>
      </w:r>
      <w:r>
        <w:t xml:space="preserve">drive both corporate accountability and sustainable growth. Thank you for considering my application. I welcome the opportunity to discuss how my vision aligns with BIFA’s mission and look forward to contributing meaningfully to your academic community.</w:t>
      </w:r>
    </w:p>
    <w:p>
      <w:pPr>
        <w:pStyle w:val="BodyText"/>
      </w:pPr>
      <w:r>
        <w:t xml:space="preserve">Sincerely,</w:t>
      </w:r>
    </w:p>
    <w:p>
      <w:pPr>
        <w:pStyle w:val="BodyText"/>
      </w:pPr>
      <w:r>
        <w:t xml:space="preserve">Alex Chen</w:t>
      </w:r>
    </w:p>
    <w:p>
      <w:pPr>
        <w:pStyle w:val="BodyText"/>
      </w:pPr>
      <w:r>
        <w:t xml:space="preserve">Professional License Number: CICPA-2021-8873</w:t>
      </w:r>
    </w:p>
    <w:p>
      <w:pPr>
        <w:pStyle w:val="BodyText"/>
      </w:pPr>
      <w:r>
        <w:t xml:space="preserve">Email: alex.chen@accountingpro.cn | Phone: +86 10 5678 9012</w:t>
      </w:r>
    </w:p>
    <w:p>
      <w:r>
        <w:pict>
          <v:rect style="width:0;height:1.5pt" o:hralign="center" o:hrstd="t" o:hr="t"/>
        </w:pict>
      </w:r>
    </w:p>
    <w:p>
      <w:pPr>
        <w:pStyle w:val="FirstParagraph"/>
      </w:pPr>
      <w:r>
        <w:t xml:space="preserve">This Scholarship Application Letter represents a formal request for funding to pursue auditor certification at Beijing International Financial Academy. The applicant has demonstrated alignment with China's financial development priorities and the specific needs of audit professionals operating within China Beijing's economic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China Beijing</dc:title>
  <dc:creator/>
  <dc:language>en</dc:language>
  <cp:keywords/>
  <dcterms:created xsi:type="dcterms:W3CDTF">2026-07-22T21:50:26Z</dcterms:created>
  <dcterms:modified xsi:type="dcterms:W3CDTF">2026-07-22T21:50:26Z</dcterms:modified>
</cp:coreProperties>
</file>

<file path=docProps/custom.xml><?xml version="1.0" encoding="utf-8"?>
<Properties xmlns="http://schemas.openxmlformats.org/officeDocument/2006/custom-properties" xmlns:vt="http://schemas.openxmlformats.org/officeDocument/2006/docPropsVTypes"/>
</file>