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X764563aeec4ff7938e3fbce1a1112fcbc21fade"/>
    <w:p>
      <w:pPr>
        <w:pStyle w:val="Heading1"/>
      </w:pPr>
      <w:r>
        <w:t xml:space="preserve">Scholarship Application Letter: Pursuing Excellence in Auditing at the University of Amsterdam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Amsterdam International Excellence Scholarship Program</w:t>
      </w:r>
      <w:r>
        <w:br/>
      </w:r>
      <w:r>
        <w:rPr>
          <w:bCs/>
          <w:b/>
        </w:rPr>
        <w:t xml:space="preserve">University of Amsterdam (UvA)</w:t>
      </w:r>
      <w:r>
        <w:br/>
      </w:r>
      <w:r>
        <w:rPr>
          <w:bCs/>
          <w:b/>
        </w:rPr>
        <w:t xml:space="preserve">Plantage Muidergracht 12, 1018 TV Amsterdam, Netherlands</w:t>
      </w:r>
    </w:p>
    <w:p>
      <w:pPr>
        <w:pStyle w:val="BodyText"/>
      </w:pPr>
      <w:r>
        <w:t xml:space="preserve">Dear Esteemed Scholarship Committee,</w:t>
      </w:r>
    </w:p>
    <w:p>
      <w:pPr>
        <w:pStyle w:val="BodyText"/>
      </w:pPr>
      <w:r>
        <w:t xml:space="preserve">I am writing to express my profound enthusiasm for the prestigious Amsterdam International Excellence Scholarship to pursue a Master of Science in Accounting and Financial Management at the University of Amsterdam (UvA), with the explicit goal of becoming a certified, ethically grounded Auditor in the Netherlands and beyond. As an aspiring professional deeply committed to advancing financial transparency within global markets, I recognize that Amsterdam stands as the undisputed epicenter for audit excellence in Europe—a fact that makes this scholarship not merely an academic opportunity, but a strategic catalyst for my career trajectory.</w:t>
      </w:r>
    </w:p>
    <w:p>
      <w:pPr>
        <w:pStyle w:val="BodyText"/>
      </w:pPr>
      <w:r>
        <w:t xml:space="preserve">My journey toward becoming a dedicated Auditor began during my undergraduate studies in Finance at the National University of Singapore. While interning at PwC Singapore, I was tasked with reviewing financial statements for multinational clients operating across ASEAN nations. This experience illuminated the critical role of auditors in safeguarding investor confidence and upholding market integrity—a role I now understand to be both a technical discipline and an ethical imperative. However, it also revealed a limitation: the Netherlands has become the de facto hub for EU-wide auditing standards under frameworks like International Financial Reporting Standards (IFRS) and Dutch GAAP, with Amsterdam’s financial ecosystem—hosting global audit giants such as KPMG, Deloitte, and EY—serving as the nerve center for cross-border compliance. To truly master this intricate landscape, I require immersion in the Netherlands' unique regulatory environment. The UvA's program is uniquely positioned to provide this; its curriculum integrates Dutch legal frameworks with European Union directives and offers specialized modules like "Advanced Audit Techniques" and "Corporate Governance in the EU," which are unavailable elsewhere at my level of study.</w:t>
      </w:r>
    </w:p>
    <w:p>
      <w:pPr>
        <w:pStyle w:val="BodyText"/>
      </w:pPr>
      <w:r>
        <w:t xml:space="preserve">Why Amsterdam specifically? The city’s status as a financial metropolis within the Netherlands is not coincidental. With institutions like the Dutch Authority for the Financial Markets (AFM) and Amsterdam Stock Exchange driving harmonized audit practices across 27 EU member states, studying here offers unparalleled access to real-world case studies and industry partnerships. For instance, UvA’s collaboration with The Netherlands Chamber of Commerce (KVK) provides students with firsthand experience in auditing corporate governance for startups scaling within the EU market—a skill I aim to leverage when supporting Dutch SMEs transitioning to international operations. Moreover, Amsterdam’s multicultural environment mirrors the global nature of modern auditing; as a city welcoming over 200 nationalities, it fosters the cross-cultural communication skills essential for auditors navigating multinational client portfolios. This context is critical: my proposed research on "Digital Transformation in Audit Quality Assurance" will directly address challenges faced by firms like Deloitte Netherlands, which recently implemented AI-driven audit tools compliant with Dutch regulations. Without the infrastructure of Amsterdam’s academic-industry ecosystem, this work would lack both relevance and impact.</w:t>
      </w:r>
    </w:p>
    <w:p>
      <w:pPr>
        <w:pStyle w:val="BodyText"/>
      </w:pPr>
      <w:r>
        <w:t xml:space="preserve">I am acutely aware that the cost of pursuing such a transformative education in the Netherlands represents a significant financial barrier. My family’s modest income as educators in Singapore necessitates full scholarship support to avoid accumulating debt that would compromise my ability to serve clients ethically from day one. The Amsterdam International Excellence Scholarship is therefore not merely desirable—it is essential for enabling me to contribute meaningfully to the Netherlands’ audit profession without financial constraints. I have meticulously budgeted for tuition, accommodation near UvA’s campus in the city center (a strategic location for networking with firms), and professional development resources like the Association of Chartered Certified Accountants (ACCA) membership fees. This scholarship would allow me to focus entirely on mastering complex Dutch auditing standards, such as those governing the audit of financial institutions under European Banking Authority guidelines—a topic I will explore during my internship at KPMG Amsterdam.</w:t>
      </w:r>
    </w:p>
    <w:p>
      <w:pPr>
        <w:pStyle w:val="BodyText"/>
      </w:pPr>
      <w:r>
        <w:t xml:space="preserve">My commitment to integrity extends beyond academia. As a volunteer with the Amsterdam-based charity "Financial Literacy for All," I have designed free workshops teaching small businesses how to maintain auditable financial records. This experience reinforced my belief that auditing is not merely about compliance—it is about empowering communities through transparent systems. In the Netherlands, where corporate social responsibility (CSR) reporting is legally mandated, I will champion this ethos by advocating for audit frameworks that prioritize both regulatory adherence and societal impact. My goal aligns precisely with the Netherlands’ national strategy to become a leader in "sustainable finance," positioning me to contribute to initiatives like the Dutch Sustainable Finance Taskforce.</w:t>
      </w:r>
    </w:p>
    <w:p>
      <w:pPr>
        <w:pStyle w:val="BodyText"/>
      </w:pPr>
      <w:r>
        <w:t xml:space="preserve">As an international student, I also recognize my role in enriching Amsterdam’s academic community. I plan to co-found an UvA chapter of "Accounting for Good," a global network promoting ethical audit practices, drawing on Singaporean insights about emerging markets while learning from Dutch regulatory excellence. My presence will foster cross-cultural dialogue—a value deeply embedded in the UvA’s mission and the Netherlands’ multicultural ethos. Furthermore, I aim to leverage my background in Southeast Asian finance to help Dutch firms navigate regional market complexities during audits, adding strategic value to Amsterdam’s international business hub.</w:t>
      </w:r>
    </w:p>
    <w:p>
      <w:pPr>
        <w:pStyle w:val="BodyText"/>
      </w:pPr>
      <w:r>
        <w:t xml:space="preserve">Finally, this scholarship represents far more than financial aid; it is an investment in a future Auditor who will strengthen the Netherlands’ reputation as a beacon of audit integrity within the European Union. My academic record (3.9/4.0 GPA, Dean’s List for three consecutive semesters) and professional dedication prove my readiness to excel in UvA’s rigorous program. With this support, I will not only meet but exceed the scholarship committee's expectations—graduating as a certified Auditor fluent in Dutch regulatory nuances and committed to advancing ethical standards that benefit businesses, investors, and society across the Netherlands Amsterdam ecosystem.</w:t>
      </w:r>
    </w:p>
    <w:p>
      <w:pPr>
        <w:pStyle w:val="BodyText"/>
      </w:pPr>
      <w:r>
        <w:t xml:space="preserve">I am eager to contribute my unique perspective while learning from Amsterdam’s world-class faculty and peers. Thank you for considering my application. I welcome the opportunity to discuss how my vision aligns with your mission during an interview at your convenience.</w:t>
      </w:r>
    </w:p>
    <w:p>
      <w:pPr>
        <w:pStyle w:val="BodyText"/>
      </w:pPr>
      <w:r>
        <w:t xml:space="preserve">Sincerely,</w:t>
      </w:r>
      <w:r>
        <w:br/>
      </w:r>
      <w:r>
        <w:t xml:space="preserve">Alex Tan</w:t>
      </w:r>
      <w:r>
        <w:br/>
      </w:r>
      <w:r>
        <w:t xml:space="preserve">National University of Singapore, BSc Finance (Honors)</w:t>
      </w:r>
      <w:r>
        <w:br/>
      </w:r>
      <w:r>
        <w:t xml:space="preserve">Singapore | alex.tan@email.com | +65 9876 5432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Netherlands Amsterdam</dc:title>
  <dc:creator/>
  <dc:language>en</dc:language>
  <cp:keywords/>
  <dcterms:created xsi:type="dcterms:W3CDTF">2025-12-09T15:40:11Z</dcterms:created>
  <dcterms:modified xsi:type="dcterms:W3CDTF">2025-12-09T15:40:11Z</dcterms:modified>
</cp:coreProperties>
</file>

<file path=docProps/custom.xml><?xml version="1.0" encoding="utf-8"?>
<Properties xmlns="http://schemas.openxmlformats.org/officeDocument/2006/custom-properties" xmlns:vt="http://schemas.openxmlformats.org/officeDocument/2006/docPropsVTypes"/>
</file>