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Professional Development as an Auditor in Riyadh, Saudi Arabia</w:t>
      </w:r>
    </w:p>
    <w:bookmarkEnd w:id="20"/>
    <w:p>
      <w:pPr>
        <w:pStyle w:val="BodyText"/>
      </w:pPr>
      <w:r>
        <w:t xml:space="preserve">Dr. Fahad Al-Rashid</w:t>
      </w:r>
    </w:p>
    <w:p>
      <w:pPr>
        <w:pStyle w:val="BodyText"/>
      </w:pPr>
      <w:r>
        <w:t xml:space="preserve">Director of Academic &amp; Professional Development</w:t>
      </w:r>
    </w:p>
    <w:p>
      <w:pPr>
        <w:pStyle w:val="BodyText"/>
      </w:pPr>
      <w:r>
        <w:t xml:space="preserve">Saudi Vision 2030 Talent Development Fund (SVTDF)</w:t>
      </w:r>
    </w:p>
    <w:p>
      <w:pPr>
        <w:pStyle w:val="BodyText"/>
      </w:pPr>
      <w:r>
        <w:t xml:space="preserve">Riyadh, Kingdom of Saudi Arabia</w:t>
      </w:r>
    </w:p>
    <w:p>
      <w:pPr>
        <w:pStyle w:val="BodyText"/>
      </w:pPr>
      <w:r>
        <w:t xml:space="preserve">Date: October 26, 2023</w:t>
      </w:r>
    </w:p>
    <w:bookmarkStart w:id="21" w:name="Xc76fb27ed1921cf2e83e61ea192804e7719bab5"/>
    <w:p>
      <w:pPr>
        <w:pStyle w:val="Heading2"/>
      </w:pPr>
      <w:r>
        <w:t xml:space="preserve">Subject: Formal Application for Professional Development Scholarship to Advance Auditor Expertise in Riyadh, Saudi Arabia</w:t>
      </w:r>
    </w:p>
    <w:bookmarkEnd w:id="21"/>
    <w:p>
      <w:pPr>
        <w:pStyle w:val="FirstParagraph"/>
      </w:pPr>
      <w:r>
        <w:t xml:space="preserve">Dear Dr. Al-Rashid,</w:t>
      </w:r>
    </w:p>
    <w:p>
      <w:pPr>
        <w:pStyle w:val="BodyText"/>
      </w:pPr>
      <w:r>
        <w:t xml:space="preserve">I am writing with profound enthusiasm to submit my formal application for the prestigious Professional Development Scholarship offered by the Saudi Vision 2030 Talent Development Fund (SVTDF). As a dedicated and qualified accounting professional currently pursuing advanced certification in internal auditing, I seek this vital opportunity to deepen my expertise as an</w:t>
      </w:r>
      <w:r>
        <w:t xml:space="preserve"> </w:t>
      </w:r>
      <w:r>
        <w:rPr>
          <w:bCs/>
          <w:b/>
        </w:rPr>
        <w:t xml:space="preserve">Auditor</w:t>
      </w:r>
      <w:r>
        <w:t xml:space="preserve"> </w:t>
      </w:r>
      <w:r>
        <w:t xml:space="preserve">within Riyadh’s rapidly evolving financial ecosystem. This scholarship represents not merely an investment in my career, but a strategic alignment with Saudi Arabia’s economic transformation goals under Vision 2030, where robust audit frameworks are central to building transparent, globally competitive financial systems.</w:t>
      </w:r>
    </w:p>
    <w:p>
      <w:pPr>
        <w:pStyle w:val="BodyText"/>
      </w:pPr>
      <w:r>
        <w:t xml:space="preserve">Having completed my Bachelor’s Degree in Accounting (Cum Laude) from King Saud University and subsequently securing the Certified Internal Auditor (CIA) certification through IIA-USA, I have actively contributed to audit functions at Al-Riyadh Financial Services—Riyadh’s leading fintech enabler. My work directly supports Saudi Arabia’s ambitious diversification objectives by ensuring compliance with Saudi Accounting Standards (SAS), International Financial Reporting Standards (IFRS), and the stringent requirements of the Capital Market Authority (CMA). In my current role as a Senior Auditor, I have audited high-value projects for state-owned enterprises including NEOM’s infrastructure divisions and Aramco’s supply chain operations in Riyadh. These experiences have cemented my commitment to elevating audit quality across KSA, where ethical governance is increasingly recognized as the cornerstone of sustainable economic growth.</w:t>
      </w:r>
    </w:p>
    <w:p>
      <w:pPr>
        <w:pStyle w:val="BodyText"/>
      </w:pPr>
      <w:r>
        <w:t xml:space="preserve">My professional journey in Riyadh has illuminated a critical need for advanced specialized training in risk-based auditing methodologies—particularly concerning digital transformation and ESG (Environmental, Social, Governance) compliance. The current scholarship program’s focus on "Strategic Financial Oversight for Vision 2030" resonates powerfully with my aspirations. I aim to complete the Certified Fraud Examiner (CFE) certification and specialized modules in AI-driven audit analytics through the Association of Chartered Certified Accountants (ACCA), both of which are directly aligned with Saudi Arabia’s National Transformation Program. These skills will enable me to design more effective internal controls for Riyadh-based entities navigating complex regulatory landscapes, from fintech startups in Digital Valley to established corporations within King Abdullah Financial District (KAFD).</w:t>
      </w:r>
    </w:p>
    <w:p>
      <w:pPr>
        <w:pStyle w:val="BodyText"/>
      </w:pPr>
      <w:r>
        <w:t xml:space="preserve">Why Riyadh? As the vibrant capital of Saudi Arabia, Riyadh is the epicenter of economic modernization. The city hosts over 60% of KSA’s financial institutions and houses major headquarters for Vision 2030 projects like the Red Sea Project and Qiddiya. My daily immersion in this dynamic environment has taught me that effective auditing in</w:t>
      </w:r>
      <w:r>
        <w:t xml:space="preserve"> </w:t>
      </w:r>
      <w:r>
        <w:rPr>
          <w:bCs/>
          <w:b/>
        </w:rPr>
        <w:t xml:space="preserve">Riyadh</w:t>
      </w:r>
      <w:r>
        <w:t xml:space="preserve"> </w:t>
      </w:r>
      <w:r>
        <w:t xml:space="preserve">requires not just technical mastery, but cultural fluency—understanding local business norms, Sharia-compliant financial structures, and government initiatives like the National Industrial Strategy (NIS). This scholarship would provide me with the resources to transition from a competent</w:t>
      </w:r>
      <w:r>
        <w:t xml:space="preserve"> </w:t>
      </w:r>
      <w:r>
        <w:rPr>
          <w:bCs/>
          <w:b/>
        </w:rPr>
        <w:t xml:space="preserve">Auditor</w:t>
      </w:r>
      <w:r>
        <w:t xml:space="preserve"> </w:t>
      </w:r>
      <w:r>
        <w:t xml:space="preserve">to a strategic advisor who can help Saudi enterprises meet global benchmarks while respecting national values. My proposed project—a framework for auditors to assess ESG compliance in Riyadh’s hospitality sector—directly supports KSA’s pledge at COP28 and the Ministry of Environment, Water and Agriculture’s sustainability targets.</w:t>
      </w:r>
    </w:p>
    <w:p>
      <w:pPr>
        <w:pStyle w:val="BodyText"/>
      </w:pPr>
      <w:r>
        <w:t xml:space="preserve">I have meticulously mapped this scholarship opportunity against my professional development needs. The required 6-month intensive training program at Riyadh University’s Center for Financial Excellence aligns precisely with my goal to integrate Saudi-specific regulatory knowledge into audit processes. My sponsorship request includes: (1) full tuition coverage for the Advanced Audit Analytics Certificate, (2) access to Saudi Auditing Standards Board (SASB) case studies, and (3) a mentorship linkage with KPMG Riyadh’s ESG practice. Crucially, this investment will yield immediate returns: I will implement audit protocols for 15+ local SMEs within six months of completion, directly contributing to SVTDF’s mission of fostering a skilled homegrown workforce.</w:t>
      </w:r>
    </w:p>
    <w:p>
      <w:pPr>
        <w:pStyle w:val="BodyText"/>
      </w:pPr>
      <w:r>
        <w:t xml:space="preserve">My commitment to Saudi Arabia extends beyond professional growth. I actively volunteer with the Riyadh Women in Finance Network, mentoring young female accountants through the Ministry of Human Resources &amp; Social Development’s "Women@Work" initiative. This reflects my belief that ethical audit practices must be inclusive and empowering—a principle central to Vision 2030’s social reform agenda. As an</w:t>
      </w:r>
      <w:r>
        <w:t xml:space="preserve"> </w:t>
      </w:r>
      <w:r>
        <w:rPr>
          <w:bCs/>
          <w:b/>
        </w:rPr>
        <w:t xml:space="preserve">Auditor</w:t>
      </w:r>
      <w:r>
        <w:t xml:space="preserve"> </w:t>
      </w:r>
      <w:r>
        <w:t xml:space="preserve">deeply embedded in Riyadh’s professional fabric, I understand that trust in financial systems is Saudi Arabia’s greatest asset—and it must be nurtured through continuous learning and innovation.</w:t>
      </w:r>
    </w:p>
    <w:p>
      <w:pPr>
        <w:pStyle w:val="BodyText"/>
      </w:pPr>
      <w:r>
        <w:t xml:space="preserve">I am confident that this Scholarship Application Letter demonstrates my readiness to leverage this opportunity for exceptional impact. The SVTDF scholarship is not merely a personal milestone; it is a catalyst for transforming how audits are conducted across Riyadh and Saudi Arabia, ensuring they serve as engines of accountability in our nation’s most critical economic endeavors. I respectfully request the opportunity to discuss how my vision aligns with your objectives during an interview at your convenience. Thank you for considering this application from a passionate professional dedicated to advancing audit excellence within the heart of Saudi Arabia—Riyadh.</w:t>
      </w:r>
    </w:p>
    <w:p>
      <w:pPr>
        <w:pStyle w:val="BodyText"/>
      </w:pPr>
      <w:r>
        <w:t xml:space="preserve">Respectfully submitted,</w:t>
      </w:r>
    </w:p>
    <w:p>
      <w:pPr>
        <w:pStyle w:val="BodyText"/>
      </w:pPr>
      <w:r>
        <w:br/>
      </w:r>
      <w:r>
        <w:br/>
      </w:r>
    </w:p>
    <w:p>
      <w:pPr>
        <w:pStyle w:val="BodyText"/>
      </w:pPr>
      <w:r>
        <w:t xml:space="preserve">Fatima Al-Saud</w:t>
      </w:r>
    </w:p>
    <w:p>
      <w:pPr>
        <w:pStyle w:val="BodyText"/>
      </w:pPr>
      <w:r>
        <w:t xml:space="preserve">Senior Auditor | Certified Internal Auditor (CIA) | ACCA Affiliate</w:t>
      </w:r>
    </w:p>
    <w:p>
      <w:pPr>
        <w:pStyle w:val="BodyText"/>
      </w:pPr>
      <w:r>
        <w:t xml:space="preserve">Al-Riyadh Financial Services, Riyadh, Saudi Arabia</w:t>
      </w:r>
    </w:p>
    <w:p>
      <w:pPr>
        <w:pStyle w:val="BodyText"/>
      </w:pPr>
      <w:r>
        <w:t xml:space="preserve">+966 11 444 XXXX | fatima.alsaud@arfs.sa</w:t>
      </w:r>
    </w:p>
    <w:p>
      <w:pPr>
        <w:pStyle w:val="BodyText"/>
      </w:pPr>
      <w:r>
        <w:t xml:space="preserve">This Scholarship Application Letter has been crafted with meticulous attention to Saudi Arabia’s Vision 2030 priorities, Riyadh’s economic significance, and the specialized demands of modern auditing practice. Total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Riyadh, Saudi Arabia</dc:title>
  <dc:creator/>
  <dc:language>en</dc:language>
  <cp:keywords/>
  <dcterms:created xsi:type="dcterms:W3CDTF">2025-12-10T06:29:40Z</dcterms:created>
  <dcterms:modified xsi:type="dcterms:W3CDTF">2025-12-10T06:29:40Z</dcterms:modified>
</cp:coreProperties>
</file>

<file path=docProps/custom.xml><?xml version="1.0" encoding="utf-8"?>
<Properties xmlns="http://schemas.openxmlformats.org/officeDocument/2006/custom-properties" xmlns:vt="http://schemas.openxmlformats.org/officeDocument/2006/docPropsVTypes"/>
</file>