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Abu Dhabi Developmental Investment Authority (ADIA)</w:t>
      </w:r>
      <w:r>
        <w:br/>
      </w:r>
      <w:r>
        <w:t xml:space="preserve">Abu Dhabi, United Arab Emirates</w:t>
      </w:r>
    </w:p>
    <w:bookmarkEnd w:id="20"/>
    <w:p>
      <w:pPr>
        <w:pStyle w:val="BodyText"/>
      </w:pPr>
      <w:r>
        <w:t xml:space="preserve">Dear Scholarship Committee Members,</w:t>
      </w:r>
    </w:p>
    <w:p>
      <w:pPr>
        <w:pStyle w:val="BodyText"/>
      </w:pPr>
      <w:r>
        <w:t xml:space="preserve">It is with profound enthusiasm and unwavering commitment that I submit my application for the prestigious scholarship program designed to cultivate future leaders in financial governance within the United Arab Emirates Abu Dhabi. As a dedicated accounting professional with three years of experience in multinational audit firms across Dubai, I am writing to express my fervent desire to advance my expertise as an Auditor through this transformative opportunity. This Scholarship Application Letter represents not merely an academic pursuit, but a strategic step toward contributing meaningfully to the financial integrity and economic resilience of the United Arab Emirates Abu Dhabi – a region where auditing excellence is paramount to sustainable growth.</w:t>
      </w:r>
    </w:p>
    <w:p>
      <w:pPr>
        <w:pStyle w:val="BodyText"/>
      </w:pPr>
      <w:r>
        <w:t xml:space="preserve">My professional journey began at PwC Middle East, where I served as an Audit Associate, conducting statutory audits for over 35 clients spanning the energy, real estate, and financial services sectors. This experience exposed me to the complex regulatory landscape of the United Arab Emirates Abu Dhabi – a jurisdiction where evolving frameworks like ADGM (Abu Dhabi Global Market) regulations and Central Bank directives demand auditors with both technical precision and cultural intelligence. I developed specialized skills in IFRS implementation, risk assessment protocols, and forensic accounting methodologies while navigating Abu Dhabi’s unique business environment. Notably, I led the audit of a prominent Abu Dhabi-based renewable energy conglomerate, where my recommendations for internal control enhancements saved the client an estimated AED 2.8 million annually in potential compliance risks. This success cemented my conviction that mastery of auditing standards is non-negotiable for safeguarding UAE's financial ecosystem.</w:t>
      </w:r>
    </w:p>
    <w:p>
      <w:pPr>
        <w:pStyle w:val="BodyText"/>
      </w:pPr>
      <w:r>
        <w:t xml:space="preserve">The significance of this scholarship transcends personal ambition – it aligns precisely with the United Arab Emirates Abu Dhabi’s strategic vision outlined in Vision 2030. As a nation prioritizing economic diversification and global financial leadership, Abu Dhabi requires auditors who understand both international best practices and local nuances. My academic background includes a Bachelor of Accounting from the University of Sharjah, but I recognize that to excel as an Auditor in this dynamic hub, I must deepen my expertise in emerging areas: ESG (Environmental, Social, Governance) auditing frameworks aligned with Abu Dhabi Sustainability Week goals, blockchain-based audit trails for oil &amp; gas transactions, and advanced data analytics for fraud detection. The scholarship would enable me to pursue the Certified Internal Auditor (CIA) certification through the Institute of Internal Auditors’ Global Academy – a program uniquely positioned to equip professionals with UAE-specific case studies on auditing government-linked entities in Abu Dhabi.</w:t>
      </w:r>
    </w:p>
    <w:p>
      <w:pPr>
        <w:pStyle w:val="BodyText"/>
      </w:pPr>
      <w:r>
        <w:t xml:space="preserve">What particularly motivates my application is Abu Dhabi’s pivotal role in the broader United Arab Emirates financial architecture. Unlike other emirates, Abu Dhabi hosts the headquarters of key institutions like the Central Bank of the UAE, ADQ (Abu Dhabi Developmental Holding Company), and numerous sovereign wealth funds that drive national economic strategy. An Auditor operating within this ecosystem must navigate complex interdependencies between public and private sectors – a challenge I have already engaged with through my audit work for Abu Dhabi Investment Authority (ADIA) portfolio companies. This scholarship would provide the specialized knowledge to address critical gaps, such as auditing fintech innovations under the Abu Dhabi FinTech Hub regulatory sandbox or ensuring compliance with UAE Anti-Money Laundering Law (Federal Decree-Law No. 20 of 2018). My long-term objective is to establish an audit practice focused exclusively on supporting Abu Dhabi’s transition toward a knowledge-based economy, where financial transparency directly fuels investor confidence in sectors like AI and clean energy.</w:t>
      </w:r>
    </w:p>
    <w:p>
      <w:pPr>
        <w:pStyle w:val="BodyText"/>
      </w:pPr>
      <w:r>
        <w:t xml:space="preserve">I have meticulously researched the scholarship’s requirements and confirm my eligibility through multiple channels: I hold UAE residency (Emirates ID No. 789XXXXXX), maintain a flawless professional conduct record with zero disciplinary actions, and possess the requisite academic qualifications for advanced certification. Beyond technical competence, I bring cultural fluency essential for thriving as an Auditor in Abu Dhabi – having spent 10 years immersed in Emirati business culture through language proficiency (Arabic B2 level), understanding of local customs, and participation in UAE National Day corporate events. My volunteer work with the Abu Dhabi Chamber of Commerce’s SME Financial Literacy Initiative further demonstrates my commitment to strengthening the emirate’s economic fabric from within.</w:t>
      </w:r>
    </w:p>
    <w:p>
      <w:pPr>
        <w:pStyle w:val="BodyText"/>
      </w:pPr>
      <w:r>
        <w:t xml:space="preserve">The impact of this scholarship extends far beyond individual growth. As a future Auditor in United Arab Emirates Abu Dhabi, I will actively contribute to mitigating systemic risks that threaten regional financial stability. For instance, by integrating AI-powered audit analytics into the practices of Dubai International Financial Centre (DIFC) and ADGM entities, I can help prevent fraud cases like those recently reported in global markets – safeguarding investor interests and enhancing Abu Dhabi’s reputation as a world-class financial center. My proposed post-scholarship project involves developing a UAE-specific audit toolkit for renewable energy projects, directly supporting Abu Dhabi’s Net Zero by 2050 initiative. This work will be shared with the Ministry of Economy through our professional network, ensuring tangible societal benefits.</w:t>
      </w:r>
    </w:p>
    <w:p>
      <w:pPr>
        <w:pStyle w:val="BodyText"/>
      </w:pPr>
      <w:r>
        <w:t xml:space="preserve">In conclusion, this Scholarship Application Letter embodies my pledge to become an Auditor who elevates standards in Abu Dhabi’s financial landscape. I am not merely seeking education – I am seeking partnership in building a more transparent, resilient economy where every audit serves as a cornerstone of trust for the United Arab Emirates Abu Dhabi. The scholarship represents the catalyst that will transform my professional trajectory into meaningful contribution to this emirate’s legacy. With deep respect for your committee’s mission, I welcome the opportunity to discuss how my skills align with your vision during an interview at your convenience.</w:t>
      </w:r>
    </w:p>
    <w:p>
      <w:pPr>
        <w:pStyle w:val="BodyText"/>
      </w:pPr>
      <w:r>
        <w:t xml:space="preserve">Sincerely,</w:t>
      </w:r>
    </w:p>
    <w:p>
      <w:pPr>
        <w:pStyle w:val="BodyText"/>
      </w:pPr>
      <w:r>
        <w:t xml:space="preserve">Ahmed Hassan Al-Mansoori</w:t>
      </w:r>
    </w:p>
    <w:p>
      <w:pPr>
        <w:pStyle w:val="BodyText"/>
      </w:pPr>
      <w:r>
        <w:t xml:space="preserve">Emirates ID: 789XXXXXX | Phone: +971 5X XXX XXXX</w:t>
      </w:r>
    </w:p>
    <w:p>
      <w:pPr>
        <w:pStyle w:val="BodyText"/>
      </w:pPr>
      <w:r>
        <w:t xml:space="preserve">Email: ahmed.almansoori@uae.ae | LinkedIn.com/in/ahmedalman</w:t>
      </w:r>
    </w:p>
    <w:p>
      <w:pPr>
        <w:pStyle w:val="BodyText"/>
      </w:pPr>
      <w:r>
        <w:t xml:space="preserve">"In the heart of Abu Dhabi’s financial revolution, an Auditor is not just a reviewer of numbers – but a guardian of trust in the United Arab Emirates’ economic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Abu Dhabi</dc:title>
  <dc:creator/>
  <dc:language>en</dc:language>
  <cp:keywords/>
  <dcterms:created xsi:type="dcterms:W3CDTF">2026-07-23T21:19:52Z</dcterms:created>
  <dcterms:modified xsi:type="dcterms:W3CDTF">2026-07-23T21:19:52Z</dcterms:modified>
</cp:coreProperties>
</file>

<file path=docProps/custom.xml><?xml version="1.0" encoding="utf-8"?>
<Properties xmlns="http://schemas.openxmlformats.org/officeDocument/2006/custom-properties" xmlns:vt="http://schemas.openxmlformats.org/officeDocument/2006/docPropsVTypes"/>
</file>