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w:t>
      </w:r>
      <w:r>
        <w:t xml:space="preserve"> </w:t>
      </w:r>
      <w:r>
        <w:t xml:space="preserve">Afghanistan</w:t>
      </w:r>
      <w:r>
        <w:t xml:space="preserve"> </w:t>
      </w:r>
      <w:r>
        <w:t xml:space="preserve">Kabul</w:t>
      </w:r>
    </w:p>
    <w:bookmarkStart w:id="21" w:name="X8a1af5eff3a160a1a15936d6bd95e75a8170418"/>
    <w:p>
      <w:pPr>
        <w:pStyle w:val="Heading1"/>
      </w:pPr>
      <w:r>
        <w:t xml:space="preserve">Scholarship Application Letter for Advanced Banking Certification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Financial Development Foundation</w:t>
      </w:r>
      <w:r>
        <w:br/>
      </w:r>
      <w:r>
        <w:t xml:space="preserve">Kabul, Afghanistan</w:t>
      </w:r>
    </w:p>
    <w:bookmarkStart w:id="20" w:name="X4641b09d2f2b13613325389a878da3f4adc5b71"/>
    <w:p>
      <w:pPr>
        <w:pStyle w:val="Heading2"/>
      </w:pPr>
      <w:r>
        <w:t xml:space="preserve">Subject: Application for Advanced Banking Professional Development Scholarship</w:t>
      </w:r>
    </w:p>
    <w:p>
      <w:pPr>
        <w:pStyle w:val="FirstParagraph"/>
      </w:pPr>
      <w:r>
        <w:t xml:space="preserve">Dear Scholarship Committee,</w:t>
      </w:r>
    </w:p>
    <w:p>
      <w:pPr>
        <w:pStyle w:val="BodyText"/>
      </w:pPr>
      <w:r>
        <w:t xml:space="preserve">I am writing this Scholarship Application Letter with profound respect for the International Financial Development Foundation's mission to empower Afghanistan's financial sector through education. As a dedicated banking professional currently serving at the heart of Kabul's financial ecosystem, I seek your esteemed scholarship to pursue an Advanced Certification in Islamic Banking and Digital Financial Systems at the Kabul Institute of Finance and Economics (KIFE). This program is critically aligned with my career trajectory as a Banker committed to strengthening Afghanistan's economic resilience, particularly within the dynamic context of Kabul city.</w:t>
      </w:r>
    </w:p>
    <w:p>
      <w:pPr>
        <w:pStyle w:val="BodyText"/>
      </w:pPr>
      <w:r>
        <w:t xml:space="preserve">With five years of progressive experience at Afghan National Bank's downtown Kabul branch, I have witnessed firsthand both the immense potential and acute challenges facing Afghanistan's banking sector. My responsibilities encompass client relationship management for SMEs across Kabul's commercial districts, risk assessment for agricultural financing initiatives in neighboring provinces, and implementation of mobile banking solutions targeting underbanked communities in urban centers like Kabul. During the 2021-2023 economic transition period, I personally facilitated over 150 microloans to female entrepreneurs in Wazir Akbar Khan and Dasht-e-Barchi neighborhoods—a testament to how financial inclusion can drive local economic recovery. However, I recognize that sustaining this progress requires advanced technical skills that my current qualifications do not fully provide.</w:t>
      </w:r>
    </w:p>
    <w:p>
      <w:pPr>
        <w:pStyle w:val="BodyText"/>
      </w:pPr>
      <w:r>
        <w:t xml:space="preserve">The significance of this scholarship extends far beyond personal advancement; it represents a strategic investment in Kabul's financial future. As Afghanistan's capital and primary economic hub, Kabul accounts for over 45% of the nation's banking activity despite facing unique constraints: limited international banking partnerships, high transaction costs for cross-border remittances (which constitute 20% of household income nationally), and an urgent need to modernize legacy systems. My current work involves processing agricultural loans through Karmi Bank's Kabul branch, but I am constrained by outdated credit scoring models that fail to assess the true potential of farmers in Logar and Parwan provinces who supply Kabul's markets. An advanced certification in data-driven risk management would directly address this gap, enabling me to develop context-specific financial products for Kabul's agricultural value chain—a sector employing over 30% of the city's workforce.</w:t>
      </w:r>
    </w:p>
    <w:p>
      <w:pPr>
        <w:pStyle w:val="BodyText"/>
      </w:pPr>
      <w:r>
        <w:t xml:space="preserve">Specifically, I require training in two critical areas: first, Islamic Finance Compliance frameworks that align with Afghanistan's legal requirements and cultural norms (as mandated by the National Bank of Afghanistan), and second, Digital Banking Infrastructure development to expand access beyond Kabul's physical branch network. For example, during the recent drought crisis in Kabul suburbs like Mina Bazar, our mobile banking services enabled 12,000 households to receive emergency funds within 72 hours—yet system limitations prevented real-time monitoring of fund utilization. This scholarship would equip me with skills to implement blockchain-based traceability systems for humanitarian aid distribution through Kabul's banking corridors, directly supporting the National Reconstruction Strategy's financial inclusion targets.</w:t>
      </w:r>
    </w:p>
    <w:p>
      <w:pPr>
        <w:pStyle w:val="BodyText"/>
      </w:pPr>
      <w:r>
        <w:t xml:space="preserve">My commitment to Afghanistan's economic development is deeply personal. I grew up in a modest household in Dasht-e-Barchi where my mother managed a small textile business through informal loans—experiences that taught me how financial exclusion stifles potential. This scholarship would enable me to apply cutting-edge banking knowledge while preserving Afghan cultural values, creating solutions like the 'Kabul Women's Enterprise Fund' I've conceptualized. This initiative would use Sharia-compliant financing to support 200 female artisans in Kabul by year three, drawing from my fieldwork with the Women's Business Network at Kabul University.</w:t>
      </w:r>
    </w:p>
    <w:p>
      <w:pPr>
        <w:pStyle w:val="BodyText"/>
      </w:pPr>
      <w:r>
        <w:t xml:space="preserve">I acknowledge that Afghanistan's banking sector faces unprecedented challenges, including international sanctions and currency volatility. However, this very context makes professional development imperative. As a Banker operating within Afghanistan's unique regulatory landscape (where 73% of banks are domestically owned), I understand that sustainable growth requires locally adapted expertise—not imported solutions. My proposed project during the scholarship period—the 'Kabul Digital Banking Pilot'—will test mobile banking interfaces in low-connectivity areas like Deh Mazang, directly addressing a key recommendation from the Central Bank's 2023 Financial Inclusion Report.</w:t>
      </w:r>
    </w:p>
    <w:p>
      <w:pPr>
        <w:pStyle w:val="BodyText"/>
      </w:pPr>
      <w:r>
        <w:t xml:space="preserve">This Scholarship Application Letter is more than an academic pursuit; it is a commitment to become part of Afghanistan's financial renaissance. I have attached my performance evaluations demonstrating client growth metrics (+37% in SME portfolio), participation certificates from the Afghan Bankers Association workshops, and a detailed project proposal approved by KIFE faculty. My goal is not merely to complete certification but to return as a knowledge catalyst: training 50+ Kabul-based junior bankers annually through KIFE's outreach program, creating a multiplier effect across Afghanistan's financial landscape.</w:t>
      </w:r>
    </w:p>
    <w:p>
      <w:pPr>
        <w:pStyle w:val="BodyText"/>
      </w:pPr>
      <w:r>
        <w:t xml:space="preserve">I respectfully request the opportunity to contribute my service and dedication to this vital mission. Having witnessed Kabul transform from an economic hub during pre-2021 stability into a resilient center of financial innovation despite adversity, I am convinced that empowered Afghan Bankers are central to our nation's recovery. This scholarship would enable me to turn local banking challenges into national opportunities—proving that Afghanistan's financial future is built within its own borders, by its own professionals.</w:t>
      </w:r>
    </w:p>
    <w:p>
      <w:pPr>
        <w:pStyle w:val="BodyText"/>
      </w:pPr>
      <w:r>
        <w:t xml:space="preserve">Thank you for considering my application. I welcome the opportunity to discuss how my skills align with your foundation's vision for Afghanistan Kabul.</w:t>
      </w:r>
    </w:p>
    <w:p>
      <w:pPr>
        <w:pStyle w:val="BodyText"/>
      </w:pPr>
      <w:r>
        <w:rPr>
          <w:bCs/>
          <w:b/>
        </w:rPr>
        <w:t xml:space="preserve">Sincerely,</w:t>
      </w:r>
    </w:p>
    <w:p>
      <w:pPr>
        <w:pStyle w:val="BodyText"/>
      </w:pPr>
      <w:r>
        <w:t xml:space="preserve">Mohammad Asadullah</w:t>
      </w:r>
    </w:p>
    <w:p>
      <w:pPr>
        <w:pStyle w:val="BodyText"/>
      </w:pPr>
      <w:r>
        <w:t xml:space="preserve">Senior Banking Officer | Afghan National Bank, Kabul Branch</w:t>
      </w:r>
    </w:p>
    <w:p>
      <w:pPr>
        <w:pStyle w:val="BodyText"/>
      </w:pPr>
      <w:r>
        <w:t xml:space="preserve">Mobile: +93 700 123 456 | Email: asadullah.bank@anb.gov.af</w:t>
      </w:r>
    </w:p>
    <w:p>
      <w:pPr>
        <w:pStyle w:val="BodyText"/>
      </w:pPr>
      <w:r>
        <w:t xml:space="preserve">Kabul, Afghanistan</w:t>
      </w:r>
    </w:p>
    <w:p>
      <w:pPr>
        <w:pStyle w:val="BodyText"/>
      </w:pPr>
      <w:r>
        <w:rPr>
          <w:bCs/>
          <w:b/>
        </w:rPr>
        <w:t xml:space="preserve">Note:</w:t>
      </w:r>
      <w:r>
        <w:t xml:space="preserve"> </w:t>
      </w:r>
      <w:r>
        <w:t xml:space="preserve">This Scholarship Application Letter reflects 10 months of field experience in Kabul's banking sector and aligns with the Afghanistan National Financial Inclusion Strategy 2023-2025, particularly Goal 3 on "Building Professional Capacity for Modern Banking."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 Afghanistan Kabul</dc:title>
  <dc:creator/>
  <cp:keywords/>
  <dcterms:created xsi:type="dcterms:W3CDTF">2026-07-23T21:17:05Z</dcterms:created>
  <dcterms:modified xsi:type="dcterms:W3CDTF">2026-07-23T21:17:05Z</dcterms:modified>
</cp:coreProperties>
</file>

<file path=docProps/custom.xml><?xml version="1.0" encoding="utf-8"?>
<Properties xmlns="http://schemas.openxmlformats.org/officeDocument/2006/custom-properties" xmlns:vt="http://schemas.openxmlformats.org/officeDocument/2006/docPropsVTypes"/>
</file>